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46" w:rsidRPr="001C55A4" w:rsidRDefault="00B91646">
      <w:pPr>
        <w:tabs>
          <w:tab w:val="center" w:pos="3828"/>
        </w:tabs>
        <w:ind w:right="-1"/>
        <w:jc w:val="center"/>
        <w:rPr>
          <w:b/>
        </w:rPr>
      </w:pPr>
      <w:bookmarkStart w:id="0" w:name="_GoBack"/>
      <w:bookmarkEnd w:id="0"/>
    </w:p>
    <w:p w:rsidR="0045683A" w:rsidRPr="001C55A4" w:rsidRDefault="00952FB0" w:rsidP="001C55A4">
      <w:pPr>
        <w:tabs>
          <w:tab w:val="center" w:pos="3828"/>
        </w:tabs>
        <w:ind w:right="-1"/>
        <w:jc w:val="center"/>
        <w:rPr>
          <w:b/>
        </w:rPr>
      </w:pPr>
      <w:r w:rsidRPr="001C55A4">
        <w:rPr>
          <w:b/>
        </w:rPr>
        <w:t>РОССИЙСКАЯ ФЕДЕРАЦИЯ</w:t>
      </w:r>
    </w:p>
    <w:p w:rsidR="000B4F91" w:rsidRPr="004C2FFC" w:rsidRDefault="005118AD" w:rsidP="001C55A4">
      <w:pPr>
        <w:tabs>
          <w:tab w:val="left" w:pos="9072"/>
        </w:tabs>
        <w:jc w:val="center"/>
        <w:rPr>
          <w:b/>
          <w:color w:val="000000" w:themeColor="text1"/>
        </w:rPr>
      </w:pPr>
      <w:r w:rsidRPr="004C2FFC">
        <w:rPr>
          <w:b/>
          <w:color w:val="000000" w:themeColor="text1"/>
        </w:rPr>
        <w:t>ГЛУШКОВСКИЙ</w:t>
      </w:r>
      <w:r w:rsidR="00952FB0" w:rsidRPr="004C2FFC">
        <w:rPr>
          <w:b/>
          <w:color w:val="000000" w:themeColor="text1"/>
        </w:rPr>
        <w:t xml:space="preserve"> РАЙОН</w:t>
      </w:r>
    </w:p>
    <w:p w:rsidR="0045683A" w:rsidRPr="004C2FFC" w:rsidRDefault="00AC572F" w:rsidP="001C55A4">
      <w:pPr>
        <w:tabs>
          <w:tab w:val="left" w:pos="9072"/>
        </w:tabs>
        <w:jc w:val="center"/>
        <w:rPr>
          <w:b/>
          <w:color w:val="000000" w:themeColor="text1"/>
        </w:rPr>
      </w:pPr>
      <w:r w:rsidRPr="004C2FFC">
        <w:rPr>
          <w:b/>
          <w:color w:val="000000" w:themeColor="text1"/>
        </w:rPr>
        <w:t>КУРСКАЯ ОБЛАСТЬ</w:t>
      </w:r>
    </w:p>
    <w:p w:rsidR="0045683A" w:rsidRPr="004C2FFC" w:rsidRDefault="001C55A4" w:rsidP="001C55A4">
      <w:pPr>
        <w:tabs>
          <w:tab w:val="left" w:pos="9072"/>
        </w:tabs>
        <w:jc w:val="center"/>
        <w:rPr>
          <w:b/>
          <w:color w:val="000000" w:themeColor="text1"/>
        </w:rPr>
      </w:pPr>
      <w:r w:rsidRPr="004C2FFC">
        <w:rPr>
          <w:b/>
          <w:color w:val="000000" w:themeColor="text1"/>
        </w:rPr>
        <w:t>КАРЫЖСКИЙ</w:t>
      </w:r>
      <w:r w:rsidR="00B91646" w:rsidRPr="004C2FFC">
        <w:rPr>
          <w:b/>
          <w:color w:val="000000" w:themeColor="text1"/>
        </w:rPr>
        <w:t xml:space="preserve"> СЕЛЬСОВЕТ</w:t>
      </w:r>
    </w:p>
    <w:p w:rsidR="00B91646" w:rsidRPr="001C55A4" w:rsidRDefault="00B91646">
      <w:pPr>
        <w:keepNext/>
        <w:jc w:val="center"/>
        <w:rPr>
          <w:b/>
          <w:color w:val="FF0000"/>
        </w:rPr>
      </w:pPr>
    </w:p>
    <w:p w:rsidR="00B91646" w:rsidRPr="001C55A4" w:rsidRDefault="00B91646">
      <w:pPr>
        <w:keepNext/>
        <w:jc w:val="center"/>
        <w:rPr>
          <w:b/>
        </w:rPr>
      </w:pPr>
    </w:p>
    <w:p w:rsidR="0045683A" w:rsidRDefault="00952FB0">
      <w:pPr>
        <w:keepNext/>
        <w:jc w:val="center"/>
        <w:rPr>
          <w:b/>
        </w:rPr>
      </w:pPr>
      <w:r w:rsidRPr="001C55A4">
        <w:rPr>
          <w:b/>
        </w:rPr>
        <w:t>ПОСТАНОВЛЕНИЕ</w:t>
      </w:r>
    </w:p>
    <w:p w:rsidR="004C2FFC" w:rsidRPr="001C55A4" w:rsidRDefault="004C2FFC">
      <w:pPr>
        <w:keepNext/>
        <w:jc w:val="center"/>
      </w:pPr>
    </w:p>
    <w:p w:rsidR="0045683A" w:rsidRPr="001C55A4" w:rsidRDefault="004C2FFC">
      <w:pPr>
        <w:jc w:val="center"/>
        <w:rPr>
          <w:b/>
        </w:rPr>
      </w:pPr>
      <w:r>
        <w:rPr>
          <w:b/>
        </w:rPr>
        <w:t>от 23.03.2023 г. № 16</w:t>
      </w:r>
    </w:p>
    <w:p w:rsidR="0045683A" w:rsidRPr="001C55A4" w:rsidRDefault="0045683A">
      <w:pPr>
        <w:jc w:val="center"/>
        <w:rPr>
          <w:b/>
        </w:rPr>
      </w:pPr>
    </w:p>
    <w:p w:rsidR="0045683A" w:rsidRPr="001C55A4" w:rsidRDefault="0045683A">
      <w:pPr>
        <w:jc w:val="center"/>
      </w:pPr>
    </w:p>
    <w:p w:rsidR="0045683A" w:rsidRPr="001C55A4" w:rsidRDefault="00952FB0" w:rsidP="001C55A4">
      <w:pPr>
        <w:widowControl w:val="0"/>
        <w:jc w:val="center"/>
        <w:rPr>
          <w:b/>
        </w:rPr>
      </w:pPr>
      <w:r w:rsidRPr="001C55A4">
        <w:rPr>
          <w:b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 </w:t>
      </w:r>
      <w:r w:rsidR="001C55A4" w:rsidRPr="001C55A4">
        <w:rPr>
          <w:b/>
        </w:rPr>
        <w:t>Карыжского</w:t>
      </w:r>
      <w:r w:rsidR="005118AD" w:rsidRPr="001C55A4">
        <w:rPr>
          <w:b/>
        </w:rPr>
        <w:t xml:space="preserve"> сельсовета</w:t>
      </w:r>
      <w:r w:rsidR="00B91646" w:rsidRPr="001C55A4">
        <w:rPr>
          <w:b/>
        </w:rPr>
        <w:t xml:space="preserve"> Глушковского района</w:t>
      </w:r>
      <w:r w:rsidR="000B4F91" w:rsidRPr="001C55A4">
        <w:rPr>
          <w:b/>
        </w:rPr>
        <w:t xml:space="preserve"> Курской области</w:t>
      </w:r>
    </w:p>
    <w:p w:rsidR="0045683A" w:rsidRPr="001C55A4" w:rsidRDefault="0045683A">
      <w:pPr>
        <w:widowControl w:val="0"/>
        <w:jc w:val="center"/>
        <w:rPr>
          <w:b/>
        </w:rPr>
      </w:pPr>
    </w:p>
    <w:p w:rsidR="0045683A" w:rsidRPr="001C55A4" w:rsidRDefault="005118AD" w:rsidP="001C55A4">
      <w:pPr>
        <w:ind w:firstLine="720"/>
        <w:jc w:val="right"/>
        <w:rPr>
          <w:b/>
          <w:bCs/>
        </w:rPr>
      </w:pPr>
      <w:r w:rsidRPr="001C55A4">
        <w:t>В соответствии с Федеральным законом от 6 октября 2003 года № 131-ФЗ «Об</w:t>
      </w:r>
      <w:r w:rsidR="006F45FC" w:rsidRPr="001C55A4">
        <w:t xml:space="preserve"> общих принципах организации местного самоуправления в Российской Федерации», </w:t>
      </w:r>
      <w:r w:rsidR="00952FB0" w:rsidRPr="001C55A4">
        <w:t xml:space="preserve"> с Федеральным законом от 24.07.2007 № 209-ФЗ «О развитии малого и среднего предпринимательства в Российской Федерации», </w:t>
      </w:r>
      <w:r w:rsidR="006F45FC" w:rsidRPr="001C55A4">
        <w:t xml:space="preserve">с Федеральным законом от 29.12.2022 № 605 –ФЗ « О внесении изменений в отдельные законодательные акты Российской Федерации» </w:t>
      </w:r>
      <w:r w:rsidR="00952FB0" w:rsidRPr="001C55A4">
        <w:t xml:space="preserve">Администрация </w:t>
      </w:r>
      <w:r w:rsidR="001C55A4" w:rsidRPr="001C55A4">
        <w:t>Карыжского</w:t>
      </w:r>
      <w:r w:rsidRPr="001C55A4">
        <w:t xml:space="preserve"> сельсовета</w:t>
      </w:r>
      <w:r w:rsidR="006F45FC" w:rsidRPr="001C55A4">
        <w:t xml:space="preserve">  </w:t>
      </w:r>
      <w:r w:rsidR="00952FB0" w:rsidRPr="001C55A4">
        <w:rPr>
          <w:b/>
          <w:bCs/>
        </w:rPr>
        <w:t>ПОСТАНОВЛЯЕТ:</w:t>
      </w:r>
    </w:p>
    <w:p w:rsidR="0045683A" w:rsidRPr="001C55A4" w:rsidRDefault="0045683A">
      <w:pPr>
        <w:widowControl w:val="0"/>
        <w:jc w:val="center"/>
        <w:rPr>
          <w:b/>
          <w:bCs/>
        </w:rPr>
      </w:pPr>
    </w:p>
    <w:p w:rsidR="0045683A" w:rsidRPr="001C55A4" w:rsidRDefault="00952FB0" w:rsidP="001C55A4">
      <w:pPr>
        <w:widowControl w:val="0"/>
        <w:ind w:firstLine="709"/>
        <w:jc w:val="right"/>
      </w:pPr>
      <w:r w:rsidRPr="001C55A4">
        <w:t xml:space="preserve">1. 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1C55A4" w:rsidRPr="001C55A4">
        <w:t>Карыжского</w:t>
      </w:r>
      <w:r w:rsidR="005118AD" w:rsidRPr="001C55A4">
        <w:t xml:space="preserve"> сельсовета</w:t>
      </w:r>
      <w:r w:rsidR="000B4F91" w:rsidRPr="001C55A4">
        <w:t xml:space="preserve"> Глушковского района Курской области</w:t>
      </w:r>
      <w:r w:rsidRPr="001C55A4">
        <w:rPr>
          <w:i/>
        </w:rPr>
        <w:t xml:space="preserve"> </w:t>
      </w:r>
      <w:r w:rsidRPr="001C55A4">
        <w:t>согласно приложению.</w:t>
      </w:r>
    </w:p>
    <w:p w:rsidR="0045683A" w:rsidRPr="001C55A4" w:rsidRDefault="00952FB0" w:rsidP="001C55A4">
      <w:pPr>
        <w:pStyle w:val="ConsPlusNormal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55A4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 w:rsidR="001C55A4" w:rsidRPr="001C55A4">
        <w:rPr>
          <w:rFonts w:ascii="Times New Roman" w:hAnsi="Times New Roman" w:cs="Times New Roman"/>
          <w:sz w:val="24"/>
          <w:szCs w:val="24"/>
        </w:rPr>
        <w:t>Карыжского</w:t>
      </w:r>
      <w:r w:rsidR="005118AD" w:rsidRPr="001C55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C55A4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1C55A4">
        <w:rPr>
          <w:rFonts w:ascii="Times New Roman" w:hAnsi="Times New Roman" w:cs="Times New Roman"/>
          <w:i/>
          <w:sz w:val="24"/>
          <w:szCs w:val="24"/>
        </w:rPr>
        <w:t>.</w:t>
      </w:r>
      <w:r w:rsidRPr="001C5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83A" w:rsidRPr="001C55A4" w:rsidRDefault="00952FB0">
      <w:pPr>
        <w:tabs>
          <w:tab w:val="left" w:pos="0"/>
        </w:tabs>
        <w:ind w:firstLine="709"/>
        <w:jc w:val="both"/>
      </w:pPr>
      <w:r w:rsidRPr="001C55A4">
        <w:t>3. Контроль за исполнением настоящего постановления оставляю за собой.</w:t>
      </w:r>
    </w:p>
    <w:p w:rsidR="0045683A" w:rsidRPr="001C55A4" w:rsidRDefault="0045683A">
      <w:pPr>
        <w:jc w:val="center"/>
      </w:pPr>
    </w:p>
    <w:p w:rsidR="000B4F91" w:rsidRPr="001C55A4" w:rsidRDefault="00952FB0" w:rsidP="001C55A4">
      <w:r w:rsidRPr="001C55A4">
        <w:t xml:space="preserve">Глава </w:t>
      </w:r>
      <w:r w:rsidR="000B4F91" w:rsidRPr="001C55A4">
        <w:t xml:space="preserve"> </w:t>
      </w:r>
      <w:r w:rsidR="001C55A4" w:rsidRPr="001C55A4">
        <w:t>Карыжского</w:t>
      </w:r>
      <w:r w:rsidR="005118AD" w:rsidRPr="001C55A4">
        <w:t xml:space="preserve"> сельсовета</w:t>
      </w:r>
    </w:p>
    <w:p w:rsidR="0045683A" w:rsidRPr="001C55A4" w:rsidRDefault="000B4F91">
      <w:r w:rsidRPr="001C55A4">
        <w:t>Глушковского района</w:t>
      </w:r>
      <w:r w:rsidR="00952FB0" w:rsidRPr="001C55A4">
        <w:t xml:space="preserve">                                        </w:t>
      </w:r>
      <w:r w:rsidRPr="001C55A4">
        <w:t xml:space="preserve">    </w:t>
      </w:r>
      <w:r w:rsidR="001C55A4" w:rsidRPr="001C55A4">
        <w:t>А.В.Бураченко</w:t>
      </w:r>
    </w:p>
    <w:p w:rsidR="0045683A" w:rsidRPr="001C55A4" w:rsidRDefault="0045683A"/>
    <w:p w:rsidR="0045683A" w:rsidRPr="001C55A4" w:rsidRDefault="0045683A"/>
    <w:p w:rsidR="0045683A" w:rsidRPr="001C55A4" w:rsidRDefault="0045683A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45683A" w:rsidRPr="001C55A4" w:rsidRDefault="0045683A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6F45FC" w:rsidRPr="001C55A4" w:rsidRDefault="006F45FC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6F45FC" w:rsidRPr="001C55A4" w:rsidRDefault="006F45FC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6F45FC" w:rsidRPr="001C55A4" w:rsidRDefault="006F45FC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6F45FC" w:rsidRPr="001C55A4" w:rsidRDefault="006F45FC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6F45FC" w:rsidRPr="001C55A4" w:rsidRDefault="006F45FC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1C55A4" w:rsidRDefault="001C55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1C55A4" w:rsidRDefault="001C55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1C55A4" w:rsidRDefault="001C55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1C55A4" w:rsidRDefault="001C55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1C55A4" w:rsidRDefault="001C55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1C55A4" w:rsidRDefault="001C55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1C55A4" w:rsidRDefault="001C55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1C55A4" w:rsidRDefault="001C55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1C55A4" w:rsidRDefault="001C55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1C55A4" w:rsidRDefault="001C55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</w:p>
    <w:p w:rsidR="0045683A" w:rsidRPr="001C55A4" w:rsidRDefault="00952FB0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1C55A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683A" w:rsidRPr="001C55A4" w:rsidRDefault="00952FB0">
      <w:pPr>
        <w:pStyle w:val="ConsPlusNormal1"/>
        <w:ind w:left="4536" w:hanging="4536"/>
        <w:jc w:val="right"/>
        <w:rPr>
          <w:rFonts w:ascii="Times New Roman" w:hAnsi="Times New Roman" w:cs="Times New Roman"/>
          <w:sz w:val="24"/>
          <w:szCs w:val="24"/>
        </w:rPr>
      </w:pPr>
      <w:r w:rsidRPr="001C55A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5683A" w:rsidRPr="001C55A4" w:rsidRDefault="00952FB0">
      <w:pPr>
        <w:pStyle w:val="ConsPlusNormal1"/>
        <w:ind w:left="4536" w:hanging="4536"/>
        <w:jc w:val="right"/>
        <w:rPr>
          <w:rFonts w:ascii="Times New Roman" w:hAnsi="Times New Roman" w:cs="Times New Roman"/>
          <w:sz w:val="24"/>
          <w:szCs w:val="24"/>
        </w:rPr>
      </w:pPr>
      <w:r w:rsidRPr="001C55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C55A4" w:rsidRDefault="001C55A4" w:rsidP="001C55A4">
      <w:pPr>
        <w:pStyle w:val="ConsPlusNormal1"/>
        <w:ind w:left="4536" w:hanging="4536"/>
        <w:jc w:val="right"/>
        <w:rPr>
          <w:rFonts w:ascii="Times New Roman" w:hAnsi="Times New Roman" w:cs="Times New Roman"/>
          <w:sz w:val="24"/>
          <w:szCs w:val="24"/>
        </w:rPr>
      </w:pPr>
      <w:r w:rsidRPr="001C55A4">
        <w:rPr>
          <w:rFonts w:ascii="Times New Roman" w:hAnsi="Times New Roman" w:cs="Times New Roman"/>
          <w:sz w:val="24"/>
          <w:szCs w:val="24"/>
        </w:rPr>
        <w:t>Карыжского</w:t>
      </w:r>
      <w:r w:rsidR="006F45FC" w:rsidRPr="001C55A4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952FB0" w:rsidRPr="001C5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FC" w:rsidRDefault="004C2FFC" w:rsidP="001C55A4">
      <w:pPr>
        <w:pStyle w:val="ConsPlusNormal1"/>
        <w:ind w:left="4536" w:hanging="4536"/>
        <w:jc w:val="right"/>
        <w:rPr>
          <w:rFonts w:ascii="Times New Roman" w:hAnsi="Times New Roman" w:cs="Times New Roman"/>
          <w:sz w:val="24"/>
          <w:szCs w:val="24"/>
        </w:rPr>
      </w:pPr>
      <w:r w:rsidRPr="004C2FFC">
        <w:rPr>
          <w:rFonts w:ascii="Times New Roman" w:hAnsi="Times New Roman" w:cs="Times New Roman"/>
          <w:sz w:val="24"/>
          <w:szCs w:val="24"/>
        </w:rPr>
        <w:t>от 23.03.2023 г. № 16</w:t>
      </w:r>
    </w:p>
    <w:p w:rsidR="0045683A" w:rsidRPr="001C55A4" w:rsidRDefault="00952FB0" w:rsidP="001C55A4">
      <w:pPr>
        <w:jc w:val="center"/>
      </w:pPr>
      <w:r w:rsidRPr="001C55A4">
        <w:t>ПОЛОЖЕНИЕ</w:t>
      </w:r>
    </w:p>
    <w:p w:rsidR="0045683A" w:rsidRPr="001C55A4" w:rsidRDefault="00952FB0" w:rsidP="001C55A4">
      <w:pPr>
        <w:widowControl w:val="0"/>
        <w:jc w:val="center"/>
      </w:pPr>
      <w:bookmarkStart w:id="1" w:name="_Hlk99717361"/>
      <w:r w:rsidRPr="001C55A4"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bookmarkEnd w:id="1"/>
      <w:r w:rsidRPr="001C55A4">
        <w:t xml:space="preserve">на территории </w:t>
      </w:r>
      <w:r w:rsidR="001C55A4" w:rsidRPr="001C55A4">
        <w:t>Карыжского</w:t>
      </w:r>
      <w:r w:rsidR="005118AD" w:rsidRPr="001C55A4">
        <w:t xml:space="preserve"> сельсовета</w:t>
      </w:r>
      <w:r w:rsidR="000B4F91" w:rsidRPr="001C55A4">
        <w:t xml:space="preserve"> Глушковского района Курской области</w:t>
      </w:r>
    </w:p>
    <w:p w:rsidR="0045683A" w:rsidRPr="001C55A4" w:rsidRDefault="0045683A" w:rsidP="001C55A4"/>
    <w:p w:rsidR="0045683A" w:rsidRPr="001C55A4" w:rsidRDefault="00952FB0" w:rsidP="001C55A4">
      <w:pPr>
        <w:widowControl w:val="0"/>
        <w:ind w:firstLine="708"/>
      </w:pPr>
      <w:r w:rsidRPr="001C55A4">
        <w:rPr>
          <w:color w:val="000000"/>
        </w:rPr>
        <w:t xml:space="preserve">1. 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bookmarkStart w:id="2" w:name="_Hlk99638735"/>
      <w:r w:rsidRPr="001C55A4">
        <w:t xml:space="preserve">на территории </w:t>
      </w:r>
      <w:r w:rsidR="001C55A4" w:rsidRPr="001C55A4">
        <w:t>Карыжского</w:t>
      </w:r>
      <w:r w:rsidR="005118AD" w:rsidRPr="001C55A4">
        <w:t xml:space="preserve"> сельсовета</w:t>
      </w:r>
      <w:r w:rsidR="000B4F91" w:rsidRPr="001C55A4">
        <w:t xml:space="preserve"> Глушковского района Курской области </w:t>
      </w:r>
      <w:r w:rsidRPr="001C55A4">
        <w:t xml:space="preserve"> </w:t>
      </w:r>
      <w:bookmarkEnd w:id="2"/>
      <w:r w:rsidRPr="001C55A4">
        <w:rPr>
          <w:color w:val="000000"/>
        </w:rPr>
        <w:t>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1C55A4">
        <w:t xml:space="preserve"> на территории </w:t>
      </w:r>
      <w:r w:rsidR="001C55A4" w:rsidRPr="001C55A4">
        <w:t>Карыжского</w:t>
      </w:r>
      <w:r w:rsidR="005118AD" w:rsidRPr="001C55A4">
        <w:t xml:space="preserve"> сельсовета</w:t>
      </w:r>
      <w:r w:rsidR="000B4F91" w:rsidRPr="001C55A4">
        <w:t xml:space="preserve"> Глушковского района Курской области</w:t>
      </w:r>
      <w:r w:rsidRPr="001C55A4">
        <w:rPr>
          <w:color w:val="000000"/>
        </w:rPr>
        <w:t>.</w:t>
      </w:r>
    </w:p>
    <w:p w:rsidR="00DC369F" w:rsidRPr="001C55A4" w:rsidRDefault="00DC369F" w:rsidP="001C55A4">
      <w:pPr>
        <w:ind w:firstLine="709"/>
        <w:rPr>
          <w:color w:val="000000"/>
        </w:rPr>
      </w:pPr>
    </w:p>
    <w:p w:rsidR="0045683A" w:rsidRPr="001C55A4" w:rsidRDefault="00952FB0" w:rsidP="001C55A4">
      <w:pPr>
        <w:ind w:firstLine="709"/>
      </w:pPr>
      <w:r w:rsidRPr="001C55A4">
        <w:rPr>
          <w:color w:val="000000"/>
        </w:rPr>
        <w:t>2. Основными принципами поддержки субъектов малого и среднего предпринимательства являются:</w:t>
      </w:r>
    </w:p>
    <w:p w:rsidR="0045683A" w:rsidRPr="001C55A4" w:rsidRDefault="006D56AD" w:rsidP="001C55A4">
      <w:pPr>
        <w:ind w:firstLine="709"/>
        <w:rPr>
          <w:color w:val="000000"/>
        </w:rPr>
      </w:pPr>
      <w:r w:rsidRPr="001C55A4">
        <w:rPr>
          <w:color w:val="000000"/>
        </w:rPr>
        <w:t>2.1</w:t>
      </w:r>
      <w:r w:rsidR="00952FB0" w:rsidRPr="001C55A4">
        <w:rPr>
          <w:color w:val="000000"/>
        </w:rPr>
        <w:t xml:space="preserve"> заявительный порядок обращения субъектов малого и среднего предпринимательства за оказанием поддержки;</w:t>
      </w:r>
    </w:p>
    <w:p w:rsidR="0045683A" w:rsidRPr="001C55A4" w:rsidRDefault="006D56AD" w:rsidP="001C55A4">
      <w:pPr>
        <w:ind w:firstLine="709"/>
        <w:rPr>
          <w:color w:val="000000"/>
        </w:rPr>
      </w:pPr>
      <w:r w:rsidRPr="001C55A4">
        <w:rPr>
          <w:color w:val="000000"/>
        </w:rPr>
        <w:t>2.2</w:t>
      </w:r>
      <w:r w:rsidR="00952FB0" w:rsidRPr="001C55A4">
        <w:rPr>
          <w:color w:val="000000"/>
        </w:rPr>
        <w:t xml:space="preserve">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45683A" w:rsidRPr="001C55A4" w:rsidRDefault="006D56AD" w:rsidP="001C55A4">
      <w:pPr>
        <w:ind w:firstLine="709"/>
        <w:rPr>
          <w:color w:val="000000"/>
        </w:rPr>
      </w:pPr>
      <w:r w:rsidRPr="001C55A4">
        <w:rPr>
          <w:color w:val="000000"/>
        </w:rPr>
        <w:t>2.3</w:t>
      </w:r>
      <w:r w:rsidR="00952FB0" w:rsidRPr="001C55A4">
        <w:rPr>
          <w:color w:val="000000"/>
        </w:rPr>
        <w:t xml:space="preserve">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45683A" w:rsidRPr="001C55A4" w:rsidRDefault="006D56AD" w:rsidP="001C55A4">
      <w:pPr>
        <w:ind w:firstLine="709"/>
      </w:pPr>
      <w:r w:rsidRPr="001C55A4">
        <w:rPr>
          <w:color w:val="000000"/>
        </w:rPr>
        <w:t>2.4</w:t>
      </w:r>
      <w:r w:rsidR="00952FB0" w:rsidRPr="001C55A4">
        <w:rPr>
          <w:color w:val="000000"/>
        </w:rPr>
        <w:t xml:space="preserve">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45683A" w:rsidRPr="001C55A4" w:rsidRDefault="006D56AD" w:rsidP="001C55A4">
      <w:pPr>
        <w:ind w:firstLine="709"/>
        <w:rPr>
          <w:color w:val="000000"/>
        </w:rPr>
      </w:pPr>
      <w:r w:rsidRPr="001C55A4">
        <w:rPr>
          <w:color w:val="000000"/>
        </w:rPr>
        <w:t>2.5</w:t>
      </w:r>
      <w:r w:rsidR="00952FB0" w:rsidRPr="001C55A4">
        <w:rPr>
          <w:color w:val="000000"/>
        </w:rPr>
        <w:t xml:space="preserve"> открытость процедур оказания поддержки.</w:t>
      </w:r>
    </w:p>
    <w:p w:rsidR="00DC369F" w:rsidRPr="001C55A4" w:rsidRDefault="00DC369F" w:rsidP="001C55A4">
      <w:pPr>
        <w:tabs>
          <w:tab w:val="left" w:pos="2694"/>
        </w:tabs>
        <w:ind w:firstLine="709"/>
        <w:rPr>
          <w:color w:val="000000"/>
        </w:rPr>
      </w:pPr>
    </w:p>
    <w:p w:rsidR="00243115" w:rsidRPr="001C55A4" w:rsidRDefault="00952FB0" w:rsidP="001C55A4">
      <w:pPr>
        <w:tabs>
          <w:tab w:val="left" w:pos="2694"/>
        </w:tabs>
        <w:ind w:firstLine="709"/>
        <w:rPr>
          <w:color w:val="000000"/>
        </w:rPr>
      </w:pPr>
      <w:r w:rsidRPr="001C55A4">
        <w:rPr>
          <w:color w:val="000000"/>
        </w:rPr>
        <w:t>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</w:t>
      </w:r>
      <w:r w:rsidR="00243115" w:rsidRPr="001C55A4">
        <w:rPr>
          <w:color w:val="000000"/>
        </w:rPr>
        <w:t xml:space="preserve"> муниципальными правовыми актами, принимаемыми в целях реализации муниципальных программ </w:t>
      </w:r>
      <w:r w:rsidR="006D56AD" w:rsidRPr="001C55A4">
        <w:rPr>
          <w:color w:val="000000"/>
        </w:rPr>
        <w:t xml:space="preserve">                          (</w:t>
      </w:r>
      <w:r w:rsidR="00243115" w:rsidRPr="001C55A4">
        <w:rPr>
          <w:color w:val="000000"/>
        </w:rPr>
        <w:t xml:space="preserve">подпрограмм).  </w:t>
      </w:r>
      <w:r w:rsidR="00D261EA" w:rsidRPr="001C55A4">
        <w:rPr>
          <w:color w:val="000000"/>
        </w:rPr>
        <w:t xml:space="preserve">Не допускается требовать у субъекта  малого и среднего предпринимательства 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 за исключением случаев, если такие документы включены в определенный  Федеральным законом от 27 июля 2010 года № 210-ФЗ «Об организации предоставления государственных и муниципальных услуг» перечень документов. </w:t>
      </w:r>
    </w:p>
    <w:p w:rsidR="00DC369F" w:rsidRPr="001C55A4" w:rsidRDefault="00DC369F" w:rsidP="001C55A4">
      <w:pPr>
        <w:ind w:firstLine="709"/>
        <w:rPr>
          <w:color w:val="000000"/>
        </w:rPr>
      </w:pPr>
    </w:p>
    <w:p w:rsidR="0045683A" w:rsidRPr="001C55A4" w:rsidRDefault="00952FB0" w:rsidP="001C55A4">
      <w:pPr>
        <w:ind w:firstLine="709"/>
      </w:pPr>
      <w:r w:rsidRPr="001C55A4">
        <w:rPr>
          <w:color w:val="000000"/>
        </w:rPr>
        <w:t>4. Поддержка оказывается субъектам малого и среднего предпринимательства, если они:</w:t>
      </w:r>
    </w:p>
    <w:p w:rsidR="0045683A" w:rsidRPr="001C55A4" w:rsidRDefault="00952FB0" w:rsidP="001C55A4">
      <w:pPr>
        <w:ind w:firstLine="709"/>
      </w:pPr>
      <w:r w:rsidRPr="001C55A4">
        <w:rPr>
          <w:color w:val="000000"/>
        </w:rPr>
        <w:t xml:space="preserve">осуществляют свою деятельность </w:t>
      </w:r>
      <w:r w:rsidRPr="001C55A4">
        <w:t xml:space="preserve">на территории </w:t>
      </w:r>
      <w:r w:rsidR="001C55A4" w:rsidRPr="001C55A4">
        <w:t>Карыжского</w:t>
      </w:r>
      <w:r w:rsidR="005118AD" w:rsidRPr="001C55A4">
        <w:t xml:space="preserve"> сельсовета</w:t>
      </w:r>
      <w:r w:rsidRPr="001C55A4">
        <w:rPr>
          <w:color w:val="000000"/>
        </w:rPr>
        <w:t>;</w:t>
      </w:r>
    </w:p>
    <w:p w:rsidR="0045683A" w:rsidRPr="001C55A4" w:rsidRDefault="00952FB0" w:rsidP="001C55A4">
      <w:pPr>
        <w:ind w:firstLine="709"/>
        <w:rPr>
          <w:color w:val="000000"/>
        </w:rPr>
      </w:pPr>
      <w:r w:rsidRPr="001C55A4">
        <w:rPr>
          <w:color w:val="000000"/>
        </w:rPr>
        <w:lastRenderedPageBreak/>
        <w:t>не находятся в стадии приостановления деятельности, реорганизации, ликвидации или банкротства.</w:t>
      </w:r>
    </w:p>
    <w:p w:rsidR="00DC369F" w:rsidRPr="001C55A4" w:rsidRDefault="00DC369F" w:rsidP="001C55A4">
      <w:pPr>
        <w:ind w:firstLine="709"/>
        <w:rPr>
          <w:color w:val="000000"/>
        </w:rPr>
      </w:pPr>
    </w:p>
    <w:p w:rsidR="0045683A" w:rsidRPr="001C55A4" w:rsidRDefault="0090124E" w:rsidP="001C55A4">
      <w:pPr>
        <w:ind w:firstLine="709"/>
      </w:pPr>
      <w:r w:rsidRPr="001C55A4">
        <w:rPr>
          <w:color w:val="000000"/>
        </w:rPr>
        <w:t xml:space="preserve">5. </w:t>
      </w:r>
      <w:r w:rsidR="00952FB0" w:rsidRPr="001C55A4">
        <w:rPr>
          <w:color w:val="000000"/>
        </w:rPr>
        <w:t>Поддержка не может оказываться в отношении субъектов малого и среднего предпринимательства:</w:t>
      </w:r>
    </w:p>
    <w:p w:rsidR="0045683A" w:rsidRPr="001C55A4" w:rsidRDefault="006D56AD" w:rsidP="001C55A4">
      <w:pPr>
        <w:rPr>
          <w:color w:val="000000"/>
        </w:rPr>
      </w:pPr>
      <w:r w:rsidRPr="001C55A4">
        <w:rPr>
          <w:color w:val="000000"/>
        </w:rPr>
        <w:t xml:space="preserve">         5.1 </w:t>
      </w:r>
      <w:r w:rsidR="00952FB0" w:rsidRPr="001C55A4">
        <w:rPr>
          <w:color w:val="000000"/>
        </w:rPr>
        <w:t>являющихся кредитными организа</w:t>
      </w:r>
      <w:r w:rsidRPr="001C55A4">
        <w:rPr>
          <w:color w:val="000000"/>
        </w:rPr>
        <w:t>циями, страховыми организациями</w:t>
      </w:r>
      <w:r w:rsidR="00952FB0" w:rsidRPr="001C55A4">
        <w:rPr>
          <w:color w:val="000000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5683A" w:rsidRPr="001C55A4" w:rsidRDefault="006D56AD" w:rsidP="001C55A4">
      <w:pPr>
        <w:ind w:firstLine="709"/>
        <w:rPr>
          <w:color w:val="000000"/>
        </w:rPr>
      </w:pPr>
      <w:r w:rsidRPr="001C55A4">
        <w:rPr>
          <w:color w:val="000000"/>
        </w:rPr>
        <w:t xml:space="preserve">5.2 </w:t>
      </w:r>
      <w:r w:rsidR="00952FB0" w:rsidRPr="001C55A4">
        <w:rPr>
          <w:color w:val="000000"/>
        </w:rPr>
        <w:t>являющихся участниками соглашений о разделе продукции;</w:t>
      </w:r>
    </w:p>
    <w:p w:rsidR="0045683A" w:rsidRPr="001C55A4" w:rsidRDefault="006D56AD" w:rsidP="001C55A4">
      <w:pPr>
        <w:ind w:firstLine="709"/>
        <w:rPr>
          <w:color w:val="000000"/>
        </w:rPr>
      </w:pPr>
      <w:r w:rsidRPr="001C55A4">
        <w:rPr>
          <w:color w:val="000000"/>
        </w:rPr>
        <w:t>5.3</w:t>
      </w:r>
      <w:r w:rsidR="00952FB0" w:rsidRPr="001C55A4">
        <w:rPr>
          <w:color w:val="000000"/>
        </w:rPr>
        <w:t xml:space="preserve"> осуществляющих предпринимательскую деятельность в сфере игорного бизнеса;</w:t>
      </w:r>
    </w:p>
    <w:p w:rsidR="0045683A" w:rsidRPr="001C55A4" w:rsidRDefault="006D56AD" w:rsidP="001C55A4">
      <w:pPr>
        <w:ind w:firstLine="709"/>
        <w:rPr>
          <w:color w:val="000000"/>
        </w:rPr>
      </w:pPr>
      <w:r w:rsidRPr="001C55A4">
        <w:rPr>
          <w:color w:val="000000"/>
        </w:rPr>
        <w:t>5.4</w:t>
      </w:r>
      <w:r w:rsidR="00952FB0" w:rsidRPr="001C55A4">
        <w:rPr>
          <w:color w:val="000000"/>
        </w:rPr>
        <w:t xml:space="preserve">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C369F" w:rsidRPr="001C55A4" w:rsidRDefault="00DC369F" w:rsidP="001C55A4">
      <w:pPr>
        <w:ind w:firstLine="709"/>
        <w:rPr>
          <w:color w:val="000000"/>
        </w:rPr>
      </w:pPr>
    </w:p>
    <w:p w:rsidR="0090124E" w:rsidRPr="001C55A4" w:rsidRDefault="0090124E" w:rsidP="001C55A4">
      <w:pPr>
        <w:ind w:firstLine="709"/>
        <w:rPr>
          <w:color w:val="000000"/>
        </w:rPr>
      </w:pPr>
      <w:r w:rsidRPr="001C55A4">
        <w:rPr>
          <w:color w:val="000000"/>
        </w:rPr>
        <w:t>6. Финансовая поддержка субъектов малого и среднего предпринимательства, предусмотренная статьей 17 Федерального закона от</w:t>
      </w:r>
      <w:r w:rsidR="006D56AD" w:rsidRPr="001C55A4">
        <w:rPr>
          <w:color w:val="000000"/>
        </w:rPr>
        <w:t xml:space="preserve">   24 </w:t>
      </w:r>
      <w:r w:rsidRPr="001C55A4">
        <w:rPr>
          <w:color w:val="000000"/>
        </w:rPr>
        <w:t xml:space="preserve">июля 2007 года </w:t>
      </w:r>
      <w:r w:rsidR="00BF6E7B" w:rsidRPr="001C55A4">
        <w:rPr>
          <w:color w:val="000000"/>
        </w:rPr>
        <w:t xml:space="preserve">№ 209-ФЗ </w:t>
      </w:r>
      <w:r w:rsidR="006D56AD" w:rsidRPr="001C55A4">
        <w:rPr>
          <w:color w:val="000000"/>
        </w:rPr>
        <w:t>«</w:t>
      </w:r>
      <w:r w:rsidR="00713D61" w:rsidRPr="001C55A4">
        <w:rPr>
          <w:color w:val="000000"/>
        </w:rPr>
        <w:t>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 или) реализацию подакцизных товаров, а также добычу и</w:t>
      </w:r>
      <w:r w:rsidR="006D56AD" w:rsidRPr="001C55A4">
        <w:rPr>
          <w:color w:val="000000"/>
        </w:rPr>
        <w:t xml:space="preserve">     (или) </w:t>
      </w:r>
      <w:r w:rsidR="00713D61" w:rsidRPr="001C55A4">
        <w:rPr>
          <w:color w:val="000000"/>
        </w:rPr>
        <w:t xml:space="preserve">реализацию полезных ископаемых, за исключением </w:t>
      </w:r>
      <w:r w:rsidR="006D56AD" w:rsidRPr="001C55A4">
        <w:rPr>
          <w:color w:val="000000"/>
        </w:rPr>
        <w:t>общераспространенных</w:t>
      </w:r>
      <w:r w:rsidR="00713D61" w:rsidRPr="001C55A4">
        <w:rPr>
          <w:color w:val="000000"/>
        </w:rPr>
        <w:t xml:space="preserve"> полезных ископаемых.</w:t>
      </w:r>
    </w:p>
    <w:p w:rsidR="0045683A" w:rsidRPr="001C55A4" w:rsidRDefault="00952FB0" w:rsidP="001C55A4">
      <w:pPr>
        <w:ind w:firstLine="709"/>
      </w:pPr>
      <w:r w:rsidRPr="001C55A4">
        <w:rPr>
          <w:color w:val="000000"/>
        </w:rPr>
        <w:t xml:space="preserve"> В оказании поддержки должно быть отказано в случае, если:</w:t>
      </w:r>
    </w:p>
    <w:p w:rsidR="0045683A" w:rsidRPr="001C55A4" w:rsidRDefault="006D56AD" w:rsidP="001C55A4">
      <w:pPr>
        <w:ind w:firstLine="709"/>
        <w:rPr>
          <w:color w:val="000000"/>
        </w:rPr>
      </w:pPr>
      <w:r w:rsidRPr="001C55A4">
        <w:rPr>
          <w:color w:val="000000"/>
        </w:rPr>
        <w:t>6.1</w:t>
      </w:r>
      <w:r w:rsidR="00952FB0" w:rsidRPr="001C55A4">
        <w:rPr>
          <w:color w:val="000000"/>
        </w:rPr>
        <w:t xml:space="preserve">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45683A" w:rsidRPr="001C55A4" w:rsidRDefault="006D56AD" w:rsidP="001C55A4">
      <w:pPr>
        <w:ind w:firstLine="709"/>
        <w:rPr>
          <w:color w:val="000000"/>
        </w:rPr>
      </w:pPr>
      <w:r w:rsidRPr="001C55A4">
        <w:rPr>
          <w:color w:val="000000"/>
        </w:rPr>
        <w:t>6.2</w:t>
      </w:r>
      <w:r w:rsidR="00952FB0" w:rsidRPr="001C55A4">
        <w:rPr>
          <w:color w:val="000000"/>
        </w:rPr>
        <w:t xml:space="preserve"> не выполнены условия оказания поддержки;</w:t>
      </w:r>
    </w:p>
    <w:p w:rsidR="0045683A" w:rsidRPr="001C55A4" w:rsidRDefault="006D56AD" w:rsidP="001C55A4">
      <w:pPr>
        <w:ind w:firstLine="709"/>
        <w:rPr>
          <w:color w:val="000000"/>
        </w:rPr>
      </w:pPr>
      <w:r w:rsidRPr="001C55A4">
        <w:rPr>
          <w:color w:val="000000"/>
        </w:rPr>
        <w:t>6.3</w:t>
      </w:r>
      <w:r w:rsidR="00952FB0" w:rsidRPr="001C55A4">
        <w:rPr>
          <w:color w:val="000000"/>
        </w:rPr>
        <w:t xml:space="preserve">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45683A" w:rsidRPr="001C55A4" w:rsidRDefault="006D56AD" w:rsidP="001C55A4">
      <w:pPr>
        <w:ind w:firstLine="709"/>
        <w:rPr>
          <w:color w:val="000000"/>
        </w:rPr>
      </w:pPr>
      <w:r w:rsidRPr="001C55A4">
        <w:rPr>
          <w:color w:val="000000"/>
        </w:rPr>
        <w:t>6.4</w:t>
      </w:r>
      <w:r w:rsidR="00952FB0" w:rsidRPr="001C55A4">
        <w:rPr>
          <w:color w:val="000000"/>
        </w:rPr>
        <w:t xml:space="preserve">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C369F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</w:p>
    <w:p w:rsidR="00713D61" w:rsidRPr="001C55A4" w:rsidRDefault="00952FB0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 xml:space="preserve">7. Поддержка субъектов малого и среднего предпринимательства </w:t>
      </w:r>
      <w:r w:rsidR="00713D61" w:rsidRPr="001C55A4">
        <w:rPr>
          <w:color w:val="000000"/>
        </w:rPr>
        <w:t>включает в себя:</w:t>
      </w:r>
    </w:p>
    <w:p w:rsidR="00713D61" w:rsidRPr="001C55A4" w:rsidRDefault="00713D61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Консультированную поддержку</w:t>
      </w:r>
      <w:r w:rsidRPr="001C55A4">
        <w:t xml:space="preserve"> </w:t>
      </w:r>
      <w:r w:rsidRPr="001C55A4">
        <w:rPr>
          <w:color w:val="000000"/>
        </w:rPr>
        <w:t>субъектам малого и среднего предпринимательства по следующим направлениям</w:t>
      </w:r>
      <w:r w:rsidR="00FF6B05" w:rsidRPr="001C55A4">
        <w:rPr>
          <w:color w:val="000000"/>
        </w:rPr>
        <w:t>:</w:t>
      </w:r>
    </w:p>
    <w:p w:rsidR="00713D61" w:rsidRPr="001C55A4" w:rsidRDefault="00713D61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 xml:space="preserve">7.1 Консультирование </w:t>
      </w:r>
      <w:r w:rsidR="00FF6B05" w:rsidRPr="001C55A4">
        <w:rPr>
          <w:color w:val="000000"/>
        </w:rPr>
        <w:t>по вопросам применения действующего законодательства, регулирующего деятельность субъектов малого и среднего предпринимательства:</w:t>
      </w:r>
    </w:p>
    <w:p w:rsidR="00FF6B05" w:rsidRPr="001C55A4" w:rsidRDefault="006D56AD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а</w:t>
      </w:r>
      <w:r w:rsidR="00FF6B05" w:rsidRPr="001C55A4">
        <w:rPr>
          <w:color w:val="000000"/>
        </w:rPr>
        <w:t>)консультирование по вопросам регистрации субъектов предпринимательской деятельности;</w:t>
      </w:r>
    </w:p>
    <w:p w:rsidR="00FF6B05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б</w:t>
      </w:r>
      <w:r w:rsidR="00FF6B05" w:rsidRPr="001C55A4">
        <w:rPr>
          <w:color w:val="000000"/>
        </w:rPr>
        <w:t>)</w:t>
      </w:r>
      <w:r w:rsidR="00FF6B05" w:rsidRPr="001C55A4">
        <w:t xml:space="preserve"> </w:t>
      </w:r>
      <w:r w:rsidR="00FF6B05" w:rsidRPr="001C55A4">
        <w:rPr>
          <w:color w:val="000000"/>
        </w:rPr>
        <w:t>консультирование по вопросам лицензирования отдельных видов деятельности;</w:t>
      </w:r>
    </w:p>
    <w:p w:rsidR="00FF6B05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в</w:t>
      </w:r>
      <w:r w:rsidR="00FF6B05" w:rsidRPr="001C55A4">
        <w:rPr>
          <w:color w:val="000000"/>
        </w:rPr>
        <w:t>) предоставление информации о существующих формах и источниках финансовой поддержки малого и среднего предпринимательства;</w:t>
      </w:r>
    </w:p>
    <w:p w:rsidR="00FF6B05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г</w:t>
      </w:r>
      <w:r w:rsidR="00FF6B05" w:rsidRPr="001C55A4">
        <w:rPr>
          <w:color w:val="000000"/>
        </w:rPr>
        <w:t>) предоставление информации о муниципальном имуществе и земельных участках, предлагаемых в аренду для осуществления предпринимательской деятельности.</w:t>
      </w:r>
    </w:p>
    <w:p w:rsidR="00FF6B05" w:rsidRPr="001C55A4" w:rsidRDefault="00FF6B05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7.2 Консультированная поддержку субъектам малого и среднего предпринимательства оказывается в следующих формах:</w:t>
      </w:r>
    </w:p>
    <w:p w:rsidR="00FF6B05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lastRenderedPageBreak/>
        <w:t>а</w:t>
      </w:r>
      <w:r w:rsidR="00FF6B05" w:rsidRPr="001C55A4">
        <w:rPr>
          <w:color w:val="000000"/>
        </w:rPr>
        <w:t>) в устной форме-лицам, обратившимся посредством телефонной связи или личной;</w:t>
      </w:r>
    </w:p>
    <w:p w:rsidR="00FF6B05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б</w:t>
      </w:r>
      <w:r w:rsidR="00FF6B05" w:rsidRPr="001C55A4">
        <w:rPr>
          <w:color w:val="000000"/>
        </w:rPr>
        <w:t xml:space="preserve">) в письменной форме- юридическим и физическим лицам </w:t>
      </w:r>
      <w:r w:rsidR="006D6365" w:rsidRPr="001C55A4">
        <w:rPr>
          <w:color w:val="000000"/>
        </w:rPr>
        <w:t>по обращениям.</w:t>
      </w:r>
    </w:p>
    <w:p w:rsidR="00967371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в</w:t>
      </w:r>
      <w:r w:rsidR="006D6365" w:rsidRPr="001C55A4">
        <w:rPr>
          <w:color w:val="000000"/>
        </w:rPr>
        <w:t xml:space="preserve">) в компенсации затрат, произведенных и документально подтвержденных  </w:t>
      </w:r>
      <w:r w:rsidR="00967371" w:rsidRPr="001C55A4">
        <w:rPr>
          <w:color w:val="000000"/>
        </w:rPr>
        <w:t>субъектами малого и среднего предпринимательства, на оплату консультационных услуг.</w:t>
      </w:r>
    </w:p>
    <w:p w:rsidR="00DC369F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</w:p>
    <w:p w:rsidR="00336547" w:rsidRPr="001C55A4" w:rsidRDefault="00967371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8. Организационная поддержка субъектам малого и среднего предпринимательства</w:t>
      </w:r>
      <w:r w:rsidR="00336547" w:rsidRPr="001C55A4">
        <w:rPr>
          <w:color w:val="000000"/>
        </w:rPr>
        <w:t xml:space="preserve"> предоставляется Администрацией </w:t>
      </w:r>
      <w:r w:rsidR="001C55A4" w:rsidRPr="001C55A4">
        <w:rPr>
          <w:color w:val="000000"/>
        </w:rPr>
        <w:t>Карыжского</w:t>
      </w:r>
      <w:r w:rsidR="00336547" w:rsidRPr="001C55A4">
        <w:rPr>
          <w:color w:val="000000"/>
        </w:rPr>
        <w:t xml:space="preserve"> сельсовета Глушковского района  в виде:</w:t>
      </w:r>
    </w:p>
    <w:p w:rsidR="00336547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8.1</w:t>
      </w:r>
      <w:r w:rsidR="00336547" w:rsidRPr="001C55A4">
        <w:rPr>
          <w:color w:val="000000"/>
        </w:rPr>
        <w:t xml:space="preserve"> обеспечение координации с органами государственной власти при проведении субъектами малого и среднего предпринимательства совместных мероприятий, направленных на развитие и повышение эффективности бизнеса;</w:t>
      </w:r>
    </w:p>
    <w:p w:rsidR="00336547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8.2</w:t>
      </w:r>
      <w:r w:rsidR="00336547" w:rsidRPr="001C55A4">
        <w:rPr>
          <w:color w:val="000000"/>
        </w:rPr>
        <w:t xml:space="preserve"> проведение переговоров с представителями органов государственной власти, руководством правоохранительных органов, налоговых и иных контролирующих служб о проведении встреч с представителями субъектов малого и среднего предпринимательства;</w:t>
      </w:r>
    </w:p>
    <w:p w:rsidR="001B13D7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8.3</w:t>
      </w:r>
      <w:r w:rsidR="00336547" w:rsidRPr="001C55A4">
        <w:rPr>
          <w:color w:val="000000"/>
        </w:rPr>
        <w:t xml:space="preserve">  содействия и организации выставок, ярмарок, семинаров, круглых столов, симпозиумов, конференций</w:t>
      </w:r>
      <w:r w:rsidR="001B13D7" w:rsidRPr="001C55A4">
        <w:rPr>
          <w:color w:val="000000"/>
        </w:rPr>
        <w:t xml:space="preserve"> и иных мероприятий , направленных на повышение информированности и деловой активности </w:t>
      </w:r>
      <w:r w:rsidR="00336547" w:rsidRPr="001C55A4">
        <w:rPr>
          <w:color w:val="000000"/>
        </w:rPr>
        <w:t xml:space="preserve"> </w:t>
      </w:r>
      <w:r w:rsidR="001B13D7" w:rsidRPr="001C55A4">
        <w:rPr>
          <w:color w:val="000000"/>
        </w:rPr>
        <w:t>субъектов малого и среднего предпринимательства;</w:t>
      </w:r>
    </w:p>
    <w:p w:rsidR="006D6365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8.4</w:t>
      </w:r>
      <w:r w:rsidR="001B13D7" w:rsidRPr="001C55A4">
        <w:rPr>
          <w:color w:val="000000"/>
        </w:rPr>
        <w:t xml:space="preserve"> подготовки и публикации бюллетеней, каталогов, справочно-информационных и иных изданий, способствующих установлению деловых контактов и решению проблем субъектов малого и среднего предпринимательства;</w:t>
      </w:r>
      <w:r w:rsidR="006D6365" w:rsidRPr="001C55A4">
        <w:rPr>
          <w:color w:val="000000"/>
        </w:rPr>
        <w:t xml:space="preserve"> </w:t>
      </w:r>
    </w:p>
    <w:p w:rsidR="001B13D7" w:rsidRPr="001C55A4" w:rsidRDefault="00DC369F" w:rsidP="001C55A4">
      <w:pPr>
        <w:tabs>
          <w:tab w:val="left" w:pos="1134"/>
        </w:tabs>
        <w:ind w:firstLine="709"/>
        <w:rPr>
          <w:color w:val="000000"/>
        </w:rPr>
      </w:pPr>
      <w:r w:rsidRPr="001C55A4">
        <w:rPr>
          <w:color w:val="000000"/>
        </w:rPr>
        <w:t>8.5</w:t>
      </w:r>
      <w:r w:rsidR="001B13D7" w:rsidRPr="001C55A4">
        <w:rPr>
          <w:color w:val="000000"/>
        </w:rPr>
        <w:t xml:space="preserve"> организации обучающих семинаров, направленных на подготовку, переподготовку и  повышение квалификации кадров для малых пре</w:t>
      </w:r>
      <w:r w:rsidR="00E4580B" w:rsidRPr="001C55A4">
        <w:rPr>
          <w:color w:val="000000"/>
        </w:rPr>
        <w:t>д</w:t>
      </w:r>
      <w:r w:rsidR="001B13D7" w:rsidRPr="001C55A4">
        <w:rPr>
          <w:color w:val="000000"/>
        </w:rPr>
        <w:t>приятий;</w:t>
      </w:r>
    </w:p>
    <w:p w:rsidR="00DC369F" w:rsidRPr="001C55A4" w:rsidRDefault="00DC369F" w:rsidP="001C55A4">
      <w:pPr>
        <w:rPr>
          <w:color w:val="000000"/>
        </w:rPr>
      </w:pPr>
      <w:r w:rsidRPr="001C55A4">
        <w:rPr>
          <w:color w:val="000000"/>
        </w:rPr>
        <w:t xml:space="preserve">        </w:t>
      </w:r>
    </w:p>
    <w:p w:rsidR="00E4580B" w:rsidRPr="001C55A4" w:rsidRDefault="00DC369F" w:rsidP="001C55A4">
      <w:pPr>
        <w:rPr>
          <w:color w:val="000000"/>
        </w:rPr>
      </w:pPr>
      <w:r w:rsidRPr="001C55A4">
        <w:rPr>
          <w:color w:val="000000"/>
        </w:rPr>
        <w:t xml:space="preserve">          9.</w:t>
      </w:r>
      <w:r w:rsidR="00E4580B" w:rsidRPr="001C55A4">
        <w:rPr>
          <w:color w:val="000000"/>
        </w:rPr>
        <w:t>Финансовая поддержки субъектам малого и среднего предпринимательства.</w:t>
      </w:r>
    </w:p>
    <w:p w:rsidR="0045683A" w:rsidRPr="001C55A4" w:rsidRDefault="00DC369F" w:rsidP="001C55A4">
      <w:pPr>
        <w:ind w:firstLine="709"/>
        <w:rPr>
          <w:color w:val="000000"/>
        </w:rPr>
      </w:pPr>
      <w:r w:rsidRPr="001C55A4">
        <w:rPr>
          <w:color w:val="000000"/>
        </w:rPr>
        <w:t>9.1</w:t>
      </w:r>
      <w:r w:rsidR="00E4580B" w:rsidRPr="001C55A4">
        <w:rPr>
          <w:color w:val="000000"/>
        </w:rPr>
        <w:t xml:space="preserve"> о</w:t>
      </w:r>
      <w:r w:rsidR="00952FB0" w:rsidRPr="001C55A4">
        <w:rPr>
          <w:color w:val="000000"/>
        </w:rPr>
        <w:t xml:space="preserve">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</w:t>
      </w:r>
      <w:r w:rsidR="001C55A4" w:rsidRPr="001C55A4">
        <w:t>Карыжского</w:t>
      </w:r>
      <w:r w:rsidR="005118AD" w:rsidRPr="001C55A4">
        <w:t xml:space="preserve"> сельсовета</w:t>
      </w:r>
      <w:r w:rsidR="00952FB0" w:rsidRPr="001C55A4">
        <w:t xml:space="preserve"> </w:t>
      </w:r>
      <w:r w:rsidR="00952FB0" w:rsidRPr="001C55A4">
        <w:rPr>
          <w:color w:val="000000"/>
        </w:rPr>
        <w:t>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DC369F" w:rsidRPr="001C55A4" w:rsidRDefault="00DC369F" w:rsidP="001C55A4">
      <w:pPr>
        <w:rPr>
          <w:color w:val="000000"/>
        </w:rPr>
      </w:pPr>
      <w:r w:rsidRPr="001C55A4">
        <w:rPr>
          <w:color w:val="000000"/>
        </w:rPr>
        <w:t xml:space="preserve">        </w:t>
      </w:r>
    </w:p>
    <w:p w:rsidR="00A417FA" w:rsidRPr="001C55A4" w:rsidRDefault="00DC369F" w:rsidP="001C55A4">
      <w:pPr>
        <w:rPr>
          <w:color w:val="000000"/>
        </w:rPr>
      </w:pPr>
      <w:r w:rsidRPr="001C55A4">
        <w:rPr>
          <w:color w:val="000000"/>
        </w:rPr>
        <w:t xml:space="preserve">          </w:t>
      </w:r>
      <w:r w:rsidR="008477FA" w:rsidRPr="001C55A4">
        <w:rPr>
          <w:color w:val="000000"/>
        </w:rPr>
        <w:t>10</w:t>
      </w:r>
      <w:r w:rsidRPr="001C55A4">
        <w:rPr>
          <w:color w:val="000000"/>
        </w:rPr>
        <w:t>.</w:t>
      </w:r>
      <w:r w:rsidR="00E4580B" w:rsidRPr="001C55A4">
        <w:rPr>
          <w:color w:val="000000"/>
        </w:rPr>
        <w:t>Имущественная поддержка субъектам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</w:r>
      <w:r w:rsidRPr="001C55A4">
        <w:rPr>
          <w:color w:val="000000"/>
        </w:rPr>
        <w:t xml:space="preserve"> (</w:t>
      </w:r>
      <w:r w:rsidR="00E4580B" w:rsidRPr="001C55A4">
        <w:rPr>
          <w:color w:val="000000"/>
        </w:rPr>
        <w:t xml:space="preserve">за исключением указанных в статье 15 Федерального закона от 24 июля 2007 года № 209 –ФЗ « О развитии малого и среднего предпринимательства в Российской Федерации» </w:t>
      </w:r>
      <w:r w:rsidR="009E03D8" w:rsidRPr="001C55A4">
        <w:rPr>
          <w:color w:val="000000"/>
        </w:rPr>
        <w:t xml:space="preserve">государственных фондов поддержки научной, научно- технической, инновационной деятельности, осуществляющих деятельность в форме  </w:t>
      </w:r>
      <w:r w:rsidR="000C4205" w:rsidRPr="001C55A4">
        <w:rPr>
          <w:color w:val="000000"/>
        </w:rPr>
        <w:t>государственных учреждений), осуществляется в виде передачи во владение и (или) в пользование  муниципального имущества, в том числе земельных участков (за исключением земел</w:t>
      </w:r>
      <w:r w:rsidRPr="001C55A4">
        <w:rPr>
          <w:color w:val="000000"/>
        </w:rPr>
        <w:t xml:space="preserve">ьных участков, предназначенных </w:t>
      </w:r>
      <w:r w:rsidR="000C4205" w:rsidRPr="001C55A4">
        <w:rPr>
          <w:color w:val="000000"/>
        </w:rPr>
        <w:t>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</w:t>
      </w:r>
      <w:r w:rsidR="00A417FA" w:rsidRPr="001C55A4">
        <w:rPr>
          <w:color w:val="000000"/>
        </w:rPr>
        <w:t>нвентаря</w:t>
      </w:r>
      <w:r w:rsidR="000C4205" w:rsidRPr="001C55A4">
        <w:rPr>
          <w:color w:val="000000"/>
        </w:rPr>
        <w:t>, инструментов, на возмездной основе,</w:t>
      </w:r>
      <w:r w:rsidR="00A417FA" w:rsidRPr="001C55A4">
        <w:rPr>
          <w:color w:val="000000"/>
        </w:rPr>
        <w:t xml:space="preserve"> </w:t>
      </w:r>
      <w:r w:rsidR="000C4205" w:rsidRPr="001C55A4">
        <w:rPr>
          <w:color w:val="000000"/>
        </w:rPr>
        <w:t>безвозмездной основе или на льготных условиях</w:t>
      </w:r>
      <w:r w:rsidR="00A417FA" w:rsidRPr="001C55A4">
        <w:rPr>
          <w:color w:val="000000"/>
        </w:rPr>
        <w:t xml:space="preserve"> в соответствии с муниципальными программами ( подпрограммами).</w:t>
      </w:r>
    </w:p>
    <w:p w:rsidR="00E4580B" w:rsidRPr="001C55A4" w:rsidRDefault="00A417FA" w:rsidP="001C55A4">
      <w:pPr>
        <w:ind w:firstLine="709"/>
        <w:rPr>
          <w:color w:val="000000"/>
        </w:rPr>
      </w:pPr>
      <w:r w:rsidRPr="001C55A4">
        <w:rPr>
          <w:color w:val="000000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</w:t>
      </w:r>
      <w:r w:rsidR="00C50D99" w:rsidRPr="001C55A4">
        <w:rPr>
          <w:color w:val="000000"/>
        </w:rPr>
        <w:t xml:space="preserve"> </w:t>
      </w:r>
      <w:r w:rsidRPr="001C55A4">
        <w:rPr>
          <w:color w:val="000000"/>
        </w:rPr>
        <w:t xml:space="preserve">в залог и внесение прав пользования таким </w:t>
      </w:r>
      <w:r w:rsidRPr="001C55A4">
        <w:rPr>
          <w:color w:val="000000"/>
        </w:rPr>
        <w:lastRenderedPageBreak/>
        <w:t>имуществом в уставный капитал любых других субъектов хозяйственной деятельности, за исключением</w:t>
      </w:r>
      <w:r w:rsidR="00C50D99" w:rsidRPr="001C55A4">
        <w:rPr>
          <w:color w:val="000000"/>
        </w:rPr>
        <w:t xml:space="preserve"> возмездного отчуждения такого имущества в собственность </w:t>
      </w:r>
      <w:r w:rsidRPr="001C55A4">
        <w:rPr>
          <w:color w:val="000000"/>
        </w:rPr>
        <w:t xml:space="preserve"> </w:t>
      </w:r>
      <w:r w:rsidR="00C50D99" w:rsidRPr="001C55A4">
        <w:rPr>
          <w:color w:val="000000"/>
        </w:rPr>
        <w:t>субъектов малого и среднего предпринимательства в соответствии  с частью 2.1 статьи 9 Федерального закона от 22 июля 2008 года № 159-ФЗ « 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r w:rsidR="000C4205" w:rsidRPr="001C55A4">
        <w:rPr>
          <w:color w:val="000000"/>
        </w:rPr>
        <w:t xml:space="preserve"> </w:t>
      </w:r>
    </w:p>
    <w:p w:rsidR="00E4580B" w:rsidRPr="001C55A4" w:rsidRDefault="00E4580B" w:rsidP="001C55A4">
      <w:pPr>
        <w:ind w:firstLine="709"/>
        <w:rPr>
          <w:color w:val="000000"/>
        </w:rPr>
      </w:pPr>
    </w:p>
    <w:p w:rsidR="00623E5E" w:rsidRPr="001C55A4" w:rsidRDefault="00952FB0" w:rsidP="001C55A4">
      <w:pPr>
        <w:ind w:firstLine="709"/>
        <w:rPr>
          <w:color w:val="000000"/>
        </w:rPr>
      </w:pPr>
      <w:r w:rsidRPr="001C55A4">
        <w:rPr>
          <w:color w:val="000000"/>
        </w:rPr>
        <w:t>1</w:t>
      </w:r>
      <w:r w:rsidR="008477FA" w:rsidRPr="001C55A4">
        <w:rPr>
          <w:color w:val="000000"/>
        </w:rPr>
        <w:t>1</w:t>
      </w:r>
      <w:r w:rsidRPr="001C55A4">
        <w:rPr>
          <w:color w:val="000000"/>
        </w:rPr>
        <w:t xml:space="preserve">. </w:t>
      </w:r>
      <w:r w:rsidR="00623E5E" w:rsidRPr="001C55A4">
        <w:rPr>
          <w:color w:val="000000"/>
        </w:rPr>
        <w:t xml:space="preserve">Информационная поддержка субъектов малого и среднего  предпринимательства  предоставляется Администрацией </w:t>
      </w:r>
      <w:r w:rsidR="001C55A4" w:rsidRPr="001C55A4">
        <w:rPr>
          <w:color w:val="000000"/>
        </w:rPr>
        <w:t>Карыжского</w:t>
      </w:r>
      <w:r w:rsidR="00623E5E" w:rsidRPr="001C55A4">
        <w:rPr>
          <w:color w:val="000000"/>
        </w:rPr>
        <w:t xml:space="preserve"> сельсовета Глушковского района </w:t>
      </w:r>
      <w:r w:rsidR="00DC369F" w:rsidRPr="001C55A4">
        <w:rPr>
          <w:color w:val="000000"/>
        </w:rPr>
        <w:t xml:space="preserve"> Курской области</w:t>
      </w:r>
      <w:r w:rsidR="00623E5E" w:rsidRPr="001C55A4">
        <w:rPr>
          <w:color w:val="000000"/>
        </w:rPr>
        <w:t xml:space="preserve"> в виде создания информационных систем и информационно-телекоммуникационных сетей и обеспечения их  функционирования в целях поддержки субъектов малого и среднего </w:t>
      </w:r>
      <w:r w:rsidR="00A031CF" w:rsidRPr="001C55A4">
        <w:rPr>
          <w:color w:val="000000"/>
        </w:rPr>
        <w:t>предпринимательства.</w:t>
      </w:r>
    </w:p>
    <w:p w:rsidR="00A031CF" w:rsidRPr="001C55A4" w:rsidRDefault="002C2B03" w:rsidP="001C55A4">
      <w:pPr>
        <w:rPr>
          <w:color w:val="000000"/>
        </w:rPr>
      </w:pPr>
      <w:r w:rsidRPr="001C55A4">
        <w:rPr>
          <w:color w:val="000000"/>
        </w:rPr>
        <w:t xml:space="preserve">       Информационные </w:t>
      </w:r>
      <w:r w:rsidR="00A031CF" w:rsidRPr="001C55A4">
        <w:rPr>
          <w:color w:val="000000"/>
        </w:rPr>
        <w:t>системы и информационно – телекоммуникационные  сети создаются в целях обеспечения субъектов малого и среднего предпринимательства информацией:</w:t>
      </w:r>
    </w:p>
    <w:p w:rsidR="00A031CF" w:rsidRPr="001C55A4" w:rsidRDefault="002C2B03" w:rsidP="001C55A4">
      <w:pPr>
        <w:rPr>
          <w:color w:val="000000"/>
        </w:rPr>
      </w:pPr>
      <w:r w:rsidRPr="001C55A4">
        <w:rPr>
          <w:color w:val="000000"/>
        </w:rPr>
        <w:t xml:space="preserve">   а) </w:t>
      </w:r>
      <w:r w:rsidR="00A031CF" w:rsidRPr="001C55A4">
        <w:rPr>
          <w:color w:val="000000"/>
        </w:rPr>
        <w:t>о реализации муниципальных программ развития субъектов малого и среднего предпринимательства;</w:t>
      </w:r>
    </w:p>
    <w:p w:rsidR="00A031CF" w:rsidRPr="001C55A4" w:rsidRDefault="002C2B03" w:rsidP="001C55A4">
      <w:pPr>
        <w:rPr>
          <w:color w:val="000000"/>
        </w:rPr>
      </w:pPr>
      <w:r w:rsidRPr="001C55A4">
        <w:rPr>
          <w:color w:val="000000"/>
        </w:rPr>
        <w:t xml:space="preserve">   б) </w:t>
      </w:r>
      <w:r w:rsidR="00A031CF" w:rsidRPr="001C55A4">
        <w:rPr>
          <w:color w:val="000000"/>
        </w:rPr>
        <w:t>о количестве  субъектов малого и среднего предпринимательства и об их классификации по видам экономической деятельности;</w:t>
      </w:r>
    </w:p>
    <w:p w:rsidR="00A031CF" w:rsidRPr="001C55A4" w:rsidRDefault="002C2B03" w:rsidP="001C55A4">
      <w:pPr>
        <w:rPr>
          <w:color w:val="000000"/>
        </w:rPr>
      </w:pPr>
      <w:r w:rsidRPr="001C55A4">
        <w:rPr>
          <w:color w:val="000000"/>
        </w:rPr>
        <w:t xml:space="preserve">  в) </w:t>
      </w:r>
      <w:r w:rsidR="00A031CF" w:rsidRPr="001C55A4">
        <w:rPr>
          <w:color w:val="000000"/>
        </w:rPr>
        <w:t xml:space="preserve">о числе замещенных </w:t>
      </w:r>
      <w:r w:rsidR="005B3F12" w:rsidRPr="001C55A4">
        <w:rPr>
          <w:color w:val="000000"/>
        </w:rPr>
        <w:t>рабочих мест в субъектах малого и среднего предпринимательства  в соответствии с их классификацией по видам экономической деятельности;</w:t>
      </w:r>
    </w:p>
    <w:p w:rsidR="005B3F12" w:rsidRPr="001C55A4" w:rsidRDefault="002C2B03" w:rsidP="001C55A4">
      <w:pPr>
        <w:rPr>
          <w:color w:val="000000"/>
        </w:rPr>
      </w:pPr>
      <w:r w:rsidRPr="001C55A4">
        <w:rPr>
          <w:color w:val="000000"/>
        </w:rPr>
        <w:t xml:space="preserve">  г) </w:t>
      </w:r>
      <w:r w:rsidR="005B3F12" w:rsidRPr="001C55A4">
        <w:rPr>
          <w:color w:val="000000"/>
        </w:rPr>
        <w:t>об обороте товаров ( работ, услуг), производимых субъектами  малого и среднего предпринимательства, в соответствии с их классификацией по видам экономической деятельности;</w:t>
      </w:r>
    </w:p>
    <w:p w:rsidR="005B3F12" w:rsidRPr="001C55A4" w:rsidRDefault="002C2B03" w:rsidP="001C55A4">
      <w:pPr>
        <w:rPr>
          <w:color w:val="000000"/>
        </w:rPr>
      </w:pPr>
      <w:r w:rsidRPr="001C55A4">
        <w:rPr>
          <w:color w:val="000000"/>
        </w:rPr>
        <w:t xml:space="preserve">  д) </w:t>
      </w:r>
      <w:r w:rsidR="005B3F12" w:rsidRPr="001C55A4">
        <w:rPr>
          <w:color w:val="000000"/>
        </w:rPr>
        <w:t>о финансово- экономическом состоянии субъектов малого и среднего предпринимательства;</w:t>
      </w:r>
    </w:p>
    <w:p w:rsidR="005B3F12" w:rsidRPr="001C55A4" w:rsidRDefault="002C2B03" w:rsidP="001C55A4">
      <w:pPr>
        <w:rPr>
          <w:color w:val="000000"/>
        </w:rPr>
      </w:pPr>
      <w:r w:rsidRPr="001C55A4">
        <w:rPr>
          <w:color w:val="000000"/>
        </w:rPr>
        <w:t xml:space="preserve">  е) </w:t>
      </w:r>
      <w:r w:rsidR="005B3F12" w:rsidRPr="001C55A4">
        <w:rPr>
          <w:color w:val="000000"/>
        </w:rPr>
        <w:t>об организациях, образующих инфраструктуру поддержки субъектов малого и среднего предпринимательства;</w:t>
      </w:r>
    </w:p>
    <w:p w:rsidR="005B3F12" w:rsidRPr="001C55A4" w:rsidRDefault="002C2B03" w:rsidP="001C55A4">
      <w:pPr>
        <w:rPr>
          <w:color w:val="000000"/>
        </w:rPr>
      </w:pPr>
      <w:r w:rsidRPr="001C55A4">
        <w:rPr>
          <w:color w:val="000000"/>
        </w:rPr>
        <w:t xml:space="preserve">  ж) </w:t>
      </w:r>
      <w:r w:rsidR="005B3F12" w:rsidRPr="001C55A4">
        <w:rPr>
          <w:color w:val="000000"/>
        </w:rPr>
        <w:t>иного характера (экономической, правовой, статистической, производственно- технологической  информацией, информацией в области маркетинга, необходимой для развития  субъектов малого и среднего предпринимательства.</w:t>
      </w:r>
    </w:p>
    <w:p w:rsidR="005B3F12" w:rsidRPr="001C55A4" w:rsidRDefault="005B3F12" w:rsidP="001C55A4">
      <w:pPr>
        <w:rPr>
          <w:color w:val="000000"/>
        </w:rPr>
      </w:pPr>
      <w:r w:rsidRPr="001C55A4">
        <w:rPr>
          <w:color w:val="000000"/>
        </w:rPr>
        <w:t xml:space="preserve">Информация является общедоступной и размещается в сети «Интерне» на официальном сайте </w:t>
      </w:r>
      <w:r w:rsidR="001C55A4" w:rsidRPr="001C55A4">
        <w:rPr>
          <w:color w:val="000000"/>
        </w:rPr>
        <w:t>Карыжского</w:t>
      </w:r>
      <w:r w:rsidRPr="001C55A4">
        <w:rPr>
          <w:color w:val="000000"/>
        </w:rPr>
        <w:t xml:space="preserve"> сельсовета Глушковского района Курской области.     </w:t>
      </w:r>
    </w:p>
    <w:p w:rsidR="002C2B03" w:rsidRPr="001C55A4" w:rsidRDefault="002C2B03" w:rsidP="001C55A4">
      <w:pPr>
        <w:ind w:firstLine="709"/>
        <w:rPr>
          <w:color w:val="000000"/>
        </w:rPr>
      </w:pPr>
    </w:p>
    <w:p w:rsidR="00A031CF" w:rsidRPr="001C55A4" w:rsidRDefault="008477FA" w:rsidP="001C55A4">
      <w:pPr>
        <w:ind w:firstLine="709"/>
        <w:rPr>
          <w:color w:val="000000"/>
        </w:rPr>
      </w:pPr>
      <w:r w:rsidRPr="001C55A4">
        <w:rPr>
          <w:color w:val="000000"/>
        </w:rPr>
        <w:t>12. В соответствии с частями 1,2.3 статьи 14 Федерального Закона</w:t>
      </w:r>
      <w:r w:rsidR="002C2B03" w:rsidRPr="001C55A4">
        <w:rPr>
          <w:color w:val="000000"/>
        </w:rPr>
        <w:t xml:space="preserve">      </w:t>
      </w:r>
      <w:r w:rsidRPr="001C55A4">
        <w:rPr>
          <w:color w:val="000000"/>
        </w:rPr>
        <w:t xml:space="preserve"> от 24 июля 2007 года № 209-ФЗ</w:t>
      </w:r>
      <w:r w:rsidRPr="001C55A4">
        <w:t xml:space="preserve">  «</w:t>
      </w:r>
      <w:r w:rsidRPr="001C55A4">
        <w:rPr>
          <w:color w:val="000000"/>
        </w:rPr>
        <w:t>О развитии малого и среднего предпринимательства в Российской Федерации» определены порядок предоставления и исчерпывающий перечень документов, необходимых для получения поддержки субъектами</w:t>
      </w:r>
      <w:r w:rsidRPr="001C55A4">
        <w:t xml:space="preserve"> </w:t>
      </w:r>
      <w:r w:rsidRPr="001C55A4">
        <w:rPr>
          <w:color w:val="000000"/>
        </w:rPr>
        <w:t>малого и среднего предпринимательства.</w:t>
      </w:r>
    </w:p>
    <w:p w:rsidR="001C55A4" w:rsidRDefault="004C4563" w:rsidP="001C55A4">
      <w:pPr>
        <w:jc w:val="right"/>
        <w:rPr>
          <w:color w:val="000000"/>
        </w:rPr>
      </w:pPr>
      <w:r w:rsidRPr="001C55A4">
        <w:rPr>
          <w:color w:val="000000"/>
        </w:rPr>
        <w:t xml:space="preserve">                                                                                                       </w:t>
      </w:r>
    </w:p>
    <w:p w:rsidR="001C55A4" w:rsidRDefault="001C55A4" w:rsidP="001C55A4">
      <w:pPr>
        <w:jc w:val="right"/>
        <w:rPr>
          <w:color w:val="000000"/>
        </w:rPr>
      </w:pPr>
    </w:p>
    <w:p w:rsidR="001C55A4" w:rsidRDefault="001C55A4" w:rsidP="001C55A4">
      <w:pPr>
        <w:jc w:val="right"/>
        <w:rPr>
          <w:color w:val="000000"/>
        </w:rPr>
      </w:pPr>
    </w:p>
    <w:p w:rsidR="001C55A4" w:rsidRDefault="001C55A4" w:rsidP="001C55A4">
      <w:pPr>
        <w:jc w:val="right"/>
        <w:rPr>
          <w:color w:val="000000"/>
        </w:rPr>
      </w:pPr>
    </w:p>
    <w:p w:rsidR="001C55A4" w:rsidRDefault="001C55A4" w:rsidP="001C55A4">
      <w:pPr>
        <w:jc w:val="right"/>
        <w:rPr>
          <w:color w:val="000000"/>
        </w:rPr>
      </w:pPr>
    </w:p>
    <w:p w:rsidR="001C55A4" w:rsidRDefault="001C55A4" w:rsidP="001C55A4">
      <w:pPr>
        <w:jc w:val="right"/>
        <w:rPr>
          <w:color w:val="000000"/>
        </w:rPr>
      </w:pPr>
    </w:p>
    <w:p w:rsidR="001C55A4" w:rsidRDefault="001C55A4" w:rsidP="001C55A4">
      <w:pPr>
        <w:jc w:val="right"/>
        <w:rPr>
          <w:color w:val="000000"/>
        </w:rPr>
      </w:pPr>
    </w:p>
    <w:p w:rsidR="001C55A4" w:rsidRDefault="001C55A4" w:rsidP="001C55A4">
      <w:pPr>
        <w:jc w:val="right"/>
        <w:rPr>
          <w:color w:val="000000"/>
        </w:rPr>
      </w:pPr>
    </w:p>
    <w:p w:rsidR="001C55A4" w:rsidRDefault="001C55A4" w:rsidP="001C55A4">
      <w:pPr>
        <w:jc w:val="right"/>
        <w:rPr>
          <w:color w:val="000000"/>
        </w:rPr>
      </w:pPr>
    </w:p>
    <w:p w:rsidR="001C55A4" w:rsidRDefault="001C55A4" w:rsidP="001C55A4">
      <w:pPr>
        <w:jc w:val="right"/>
        <w:rPr>
          <w:color w:val="000000"/>
        </w:rPr>
      </w:pPr>
    </w:p>
    <w:p w:rsidR="0045683A" w:rsidRPr="001C55A4" w:rsidRDefault="004C4563" w:rsidP="001C55A4">
      <w:pPr>
        <w:jc w:val="right"/>
      </w:pPr>
      <w:r w:rsidRPr="001C55A4">
        <w:rPr>
          <w:color w:val="000000"/>
        </w:rPr>
        <w:lastRenderedPageBreak/>
        <w:t xml:space="preserve">     </w:t>
      </w:r>
      <w:r w:rsidR="00952FB0" w:rsidRPr="001C55A4">
        <w:t>Приложение №1</w:t>
      </w:r>
    </w:p>
    <w:p w:rsidR="008477FA" w:rsidRPr="001C55A4" w:rsidRDefault="008477FA" w:rsidP="001C55A4">
      <w:pPr>
        <w:jc w:val="right"/>
        <w:rPr>
          <w:color w:val="000000"/>
          <w:spacing w:val="-1"/>
        </w:rPr>
      </w:pPr>
      <w:r w:rsidRPr="001C55A4">
        <w:rPr>
          <w:color w:val="000000"/>
          <w:spacing w:val="-1"/>
        </w:rPr>
        <w:t xml:space="preserve">                                           к условиям и порядку оказания поддержки</w:t>
      </w:r>
    </w:p>
    <w:p w:rsidR="008477FA" w:rsidRPr="001C55A4" w:rsidRDefault="008477FA" w:rsidP="001C55A4">
      <w:pPr>
        <w:jc w:val="right"/>
        <w:rPr>
          <w:color w:val="000000"/>
          <w:spacing w:val="-1"/>
        </w:rPr>
      </w:pPr>
      <w:r w:rsidRPr="001C55A4">
        <w:rPr>
          <w:color w:val="000000"/>
          <w:spacing w:val="-1"/>
        </w:rPr>
        <w:t xml:space="preserve">                                    субъектам малого и среднего </w:t>
      </w:r>
      <w:r w:rsidR="000942B6" w:rsidRPr="001C55A4">
        <w:rPr>
          <w:color w:val="000000"/>
          <w:spacing w:val="-1"/>
        </w:rPr>
        <w:t>предпринимательства</w:t>
      </w:r>
    </w:p>
    <w:p w:rsidR="000942B6" w:rsidRPr="001C55A4" w:rsidRDefault="000942B6" w:rsidP="001C55A4">
      <w:pPr>
        <w:jc w:val="right"/>
        <w:rPr>
          <w:color w:val="000000"/>
          <w:spacing w:val="-1"/>
        </w:rPr>
      </w:pPr>
      <w:r w:rsidRPr="001C55A4">
        <w:rPr>
          <w:color w:val="000000"/>
          <w:spacing w:val="-1"/>
        </w:rPr>
        <w:t xml:space="preserve">и организациям, образующим инфраструктуру поддержки </w:t>
      </w:r>
    </w:p>
    <w:p w:rsidR="000942B6" w:rsidRPr="001C55A4" w:rsidRDefault="000942B6" w:rsidP="001C55A4">
      <w:pPr>
        <w:jc w:val="right"/>
        <w:rPr>
          <w:color w:val="000000"/>
          <w:spacing w:val="-1"/>
        </w:rPr>
      </w:pPr>
      <w:r w:rsidRPr="001C55A4">
        <w:rPr>
          <w:color w:val="000000"/>
          <w:spacing w:val="-1"/>
        </w:rPr>
        <w:t>субъектов малого и среднего предпринимательства</w:t>
      </w:r>
    </w:p>
    <w:p w:rsidR="008477FA" w:rsidRPr="001C55A4" w:rsidRDefault="008477FA" w:rsidP="001C55A4">
      <w:pPr>
        <w:rPr>
          <w:color w:val="000000"/>
          <w:spacing w:val="-1"/>
        </w:rPr>
      </w:pPr>
    </w:p>
    <w:p w:rsidR="0045683A" w:rsidRPr="001C55A4" w:rsidRDefault="004C4563" w:rsidP="001C55A4">
      <w:pPr>
        <w:rPr>
          <w:color w:val="000000"/>
          <w:spacing w:val="-1"/>
        </w:rPr>
      </w:pPr>
      <w:r w:rsidRPr="001C55A4">
        <w:rPr>
          <w:color w:val="000000"/>
          <w:spacing w:val="-1"/>
        </w:rPr>
        <w:t xml:space="preserve">                                                            </w:t>
      </w:r>
      <w:r w:rsidR="00952FB0" w:rsidRPr="001C55A4">
        <w:rPr>
          <w:color w:val="000000"/>
          <w:spacing w:val="-1"/>
        </w:rPr>
        <w:t>ПОРЯДОК</w:t>
      </w:r>
    </w:p>
    <w:p w:rsidR="0045683A" w:rsidRPr="001C55A4" w:rsidRDefault="000942B6" w:rsidP="001C55A4">
      <w:pPr>
        <w:rPr>
          <w:bCs/>
          <w:color w:val="000000"/>
          <w:spacing w:val="-1"/>
        </w:rPr>
      </w:pPr>
      <w:r w:rsidRPr="001C55A4">
        <w:rPr>
          <w:color w:val="000000"/>
          <w:spacing w:val="-1"/>
        </w:rPr>
        <w:t>Представления и перечень документов, необходимых для получения поддержки субъектами малого и среднего предпринимательства</w:t>
      </w:r>
      <w:r w:rsidR="00952FB0" w:rsidRPr="001C55A4">
        <w:rPr>
          <w:color w:val="000000"/>
          <w:spacing w:val="-1"/>
        </w:rPr>
        <w:t xml:space="preserve"> </w:t>
      </w:r>
    </w:p>
    <w:p w:rsidR="000942B6" w:rsidRPr="001C55A4" w:rsidRDefault="000942B6" w:rsidP="001C55A4">
      <w:pPr>
        <w:ind w:firstLine="709"/>
      </w:pPr>
    </w:p>
    <w:p w:rsidR="00450310" w:rsidRPr="001C55A4" w:rsidRDefault="004C4563" w:rsidP="001C55A4">
      <w:r w:rsidRPr="001C55A4">
        <w:t xml:space="preserve">     </w:t>
      </w:r>
      <w:r w:rsidR="000942B6" w:rsidRPr="001C55A4">
        <w:t xml:space="preserve">Для получения поддержки, субъект малого, среднего предпринимательства обращается в Администрацию </w:t>
      </w:r>
      <w:r w:rsidR="001C55A4" w:rsidRPr="001C55A4">
        <w:t>Карыжского</w:t>
      </w:r>
      <w:r w:rsidR="000942B6" w:rsidRPr="001C55A4">
        <w:t xml:space="preserve"> сельсовета Глушковского района</w:t>
      </w:r>
      <w:r w:rsidRPr="001C55A4">
        <w:t xml:space="preserve"> Курской области </w:t>
      </w:r>
      <w:r w:rsidR="000942B6" w:rsidRPr="001C55A4">
        <w:t xml:space="preserve">, с заявлением на получение поддержки, на имя Главы </w:t>
      </w:r>
      <w:r w:rsidR="001C55A4" w:rsidRPr="001C55A4">
        <w:t>Карыжского</w:t>
      </w:r>
      <w:r w:rsidR="000942B6" w:rsidRPr="001C55A4">
        <w:t xml:space="preserve"> сельсовета Глушковского района</w:t>
      </w:r>
      <w:r w:rsidRPr="001C55A4">
        <w:t xml:space="preserve"> Курской области</w:t>
      </w:r>
      <w:r w:rsidR="000942B6" w:rsidRPr="001C55A4">
        <w:t xml:space="preserve"> </w:t>
      </w:r>
      <w:r w:rsidR="00450310" w:rsidRPr="001C55A4">
        <w:t xml:space="preserve"> (прилагается), к которому прилагаются следующие документы:</w:t>
      </w:r>
    </w:p>
    <w:p w:rsidR="00450310" w:rsidRPr="001C55A4" w:rsidRDefault="00450310" w:rsidP="001C55A4">
      <w:r w:rsidRPr="001C55A4">
        <w:t>- копия представительного в налоговый орган документа « Сведения о среднесписочной численности работников за предшествующий календарный год», заверенная подписью руководителя и печатью ( для юридических лиц и индивидуальных предпринимателей – работодателей). Для вновь созданных организаций или вновь зарегистрированных индивидуальных предпринимателей в течение того года, в котором они зарегистрированные;</w:t>
      </w:r>
    </w:p>
    <w:p w:rsidR="00450310" w:rsidRPr="001C55A4" w:rsidRDefault="00450310" w:rsidP="001C55A4">
      <w:r w:rsidRPr="001C55A4">
        <w:t>- справка о средней численности работников за период, прошедший со дня их государственной регистрации, заверенная подписью руководителя и печатью;</w:t>
      </w:r>
    </w:p>
    <w:p w:rsidR="004C4563" w:rsidRPr="001C55A4" w:rsidRDefault="00450310" w:rsidP="001C55A4">
      <w:r w:rsidRPr="001C55A4">
        <w:t>- копия представленного в налоговый орган документа, подтверждающего величину выручки от реализации товаров ( работ, услуг) за  предшествующий календарный год без учета налога на добавленную стоимость, заверенная подписью руководителя и печатью.</w:t>
      </w:r>
      <w:r w:rsidR="00D55053" w:rsidRPr="001C55A4">
        <w:t xml:space="preserve"> </w:t>
      </w:r>
      <w:r w:rsidR="004C4563" w:rsidRPr="001C55A4">
        <w:t xml:space="preserve">                             </w:t>
      </w:r>
    </w:p>
    <w:p w:rsidR="00D55053" w:rsidRPr="001C55A4" w:rsidRDefault="004C4563" w:rsidP="001C55A4">
      <w:r w:rsidRPr="001C55A4">
        <w:t xml:space="preserve">    </w:t>
      </w:r>
      <w:r w:rsidR="00D55053" w:rsidRPr="001C55A4">
        <w:t>Для вновь созданных организаций или вновь</w:t>
      </w:r>
      <w:r w:rsidR="00450310" w:rsidRPr="001C55A4">
        <w:t xml:space="preserve"> </w:t>
      </w:r>
      <w:r w:rsidR="00D55053" w:rsidRPr="001C55A4">
        <w:t>зарегистрированных индивидуальных предпринимателей в течение года, в котором они зарегистрированы, - справка о выручке от реализации товаров ( работ, услуг)  за период прошедший со дня их государственной регистрации, заверенная подписью руководителя и печатью;</w:t>
      </w:r>
    </w:p>
    <w:p w:rsidR="00D55053" w:rsidRPr="001C55A4" w:rsidRDefault="00D55053" w:rsidP="001C55A4">
      <w:r w:rsidRPr="001C55A4">
        <w:t>- справка налогового  органа об исполнении  налогоплательщиком обязанностей по уплате налогов, сборов, страховых взносов, пеней и налоговых санкций, выданная в срок не позднее  одного месяца до даты представления заявки</w:t>
      </w:r>
      <w:r w:rsidR="00AF753A" w:rsidRPr="001C55A4">
        <w:t xml:space="preserve"> </w:t>
      </w:r>
      <w:r w:rsidRPr="001C55A4">
        <w:t>на получение поддержки.</w:t>
      </w:r>
    </w:p>
    <w:p w:rsidR="00D55053" w:rsidRPr="001C55A4" w:rsidRDefault="00D55053" w:rsidP="001C55A4">
      <w:r w:rsidRPr="001C55A4">
        <w:t>- выписка из единого государственного реестра юридических лиц  ( если учредителем является юридическое лицо- дополнительно выписка по учредителю) или выписка  из единого  государственного реестра индивиду</w:t>
      </w:r>
      <w:r w:rsidR="00AF753A" w:rsidRPr="001C55A4">
        <w:t>а</w:t>
      </w:r>
      <w:r w:rsidRPr="001C55A4">
        <w:t>льных предпринимателей, выданная налоговым органом в срок не по</w:t>
      </w:r>
      <w:r w:rsidR="00AF753A" w:rsidRPr="001C55A4">
        <w:t xml:space="preserve">зднее </w:t>
      </w:r>
      <w:r w:rsidRPr="001C55A4">
        <w:t xml:space="preserve"> одного месяца до даты представления заявления </w:t>
      </w:r>
      <w:r w:rsidR="00AF753A" w:rsidRPr="001C55A4">
        <w:t>–</w:t>
      </w:r>
      <w:r w:rsidRPr="001C55A4">
        <w:t xml:space="preserve"> </w:t>
      </w:r>
      <w:r w:rsidR="00AF753A" w:rsidRPr="001C55A4">
        <w:t>получается органами</w:t>
      </w:r>
      <w:r w:rsidRPr="001C55A4">
        <w:t xml:space="preserve"> </w:t>
      </w:r>
      <w:r w:rsidR="00AF753A" w:rsidRPr="001C55A4">
        <w:t>местного самоуправления в порядке межведомственного взаимодействия, в случае непредставления выписки по собственной инициативе.</w:t>
      </w:r>
    </w:p>
    <w:p w:rsidR="0045683A" w:rsidRPr="001C55A4" w:rsidRDefault="00AF753A" w:rsidP="001C55A4">
      <w:pPr>
        <w:sectPr w:rsidR="0045683A" w:rsidRPr="001C55A4">
          <w:headerReference w:type="default" r:id="rId9"/>
          <w:pgSz w:w="11906" w:h="16838"/>
          <w:pgMar w:top="1134" w:right="850" w:bottom="1134" w:left="1701" w:header="708" w:footer="0" w:gutter="0"/>
          <w:cols w:space="1701"/>
          <w:titlePg/>
          <w:docGrid w:linePitch="360"/>
        </w:sectPr>
      </w:pPr>
      <w:r w:rsidRPr="001C55A4">
        <w:t>Поступившие заявления регистрируются в журнале регистрации заявлений, который должен быть пронумерован, прошит и скреплен печ</w:t>
      </w:r>
      <w:r w:rsidR="004C4563" w:rsidRPr="001C55A4">
        <w:t>атью.</w:t>
      </w:r>
    </w:p>
    <w:p w:rsidR="00AF753A" w:rsidRPr="001C55A4" w:rsidRDefault="004C4563" w:rsidP="001C55A4">
      <w:pPr>
        <w:jc w:val="right"/>
      </w:pPr>
      <w:r w:rsidRPr="001C55A4">
        <w:lastRenderedPageBreak/>
        <w:t xml:space="preserve">                                                                                                                                   </w:t>
      </w:r>
      <w:r w:rsidR="00AF753A" w:rsidRPr="001C55A4">
        <w:t>Приложение №1</w:t>
      </w:r>
    </w:p>
    <w:p w:rsidR="00AF753A" w:rsidRPr="001C55A4" w:rsidRDefault="00AF753A" w:rsidP="001C55A4">
      <w:pPr>
        <w:jc w:val="right"/>
        <w:rPr>
          <w:color w:val="000000"/>
          <w:spacing w:val="-1"/>
        </w:rPr>
      </w:pPr>
      <w:r w:rsidRPr="001C55A4">
        <w:rPr>
          <w:color w:val="000000"/>
          <w:spacing w:val="-1"/>
        </w:rPr>
        <w:t>к условиям и порядку оказания поддержки</w:t>
      </w:r>
    </w:p>
    <w:p w:rsidR="00AF753A" w:rsidRPr="001C55A4" w:rsidRDefault="00AF753A" w:rsidP="001C55A4">
      <w:pPr>
        <w:jc w:val="right"/>
        <w:rPr>
          <w:color w:val="000000"/>
          <w:spacing w:val="-1"/>
        </w:rPr>
      </w:pPr>
      <w:r w:rsidRPr="001C55A4">
        <w:rPr>
          <w:color w:val="000000"/>
          <w:spacing w:val="-1"/>
        </w:rPr>
        <w:t>субъектам малого и среднего предпринимательства</w:t>
      </w:r>
    </w:p>
    <w:p w:rsidR="004C4563" w:rsidRPr="001C55A4" w:rsidRDefault="00AF753A" w:rsidP="001C55A4">
      <w:pPr>
        <w:jc w:val="right"/>
        <w:rPr>
          <w:color w:val="000000"/>
          <w:spacing w:val="-1"/>
        </w:rPr>
      </w:pPr>
      <w:r w:rsidRPr="001C55A4">
        <w:rPr>
          <w:color w:val="000000"/>
          <w:spacing w:val="-1"/>
        </w:rPr>
        <w:t>и организациям, образующим инфраструктуру</w:t>
      </w:r>
    </w:p>
    <w:p w:rsidR="004C4563" w:rsidRPr="001C55A4" w:rsidRDefault="00AF753A" w:rsidP="001C55A4">
      <w:pPr>
        <w:jc w:val="right"/>
        <w:rPr>
          <w:color w:val="000000"/>
          <w:spacing w:val="-1"/>
        </w:rPr>
      </w:pPr>
      <w:r w:rsidRPr="001C55A4">
        <w:rPr>
          <w:color w:val="000000"/>
          <w:spacing w:val="-1"/>
        </w:rPr>
        <w:t>поддержки субъектов малого</w:t>
      </w:r>
    </w:p>
    <w:p w:rsidR="000942B6" w:rsidRPr="001C55A4" w:rsidRDefault="00AF753A" w:rsidP="001C55A4">
      <w:pPr>
        <w:jc w:val="right"/>
        <w:rPr>
          <w:color w:val="000000"/>
          <w:spacing w:val="-1"/>
        </w:rPr>
      </w:pPr>
      <w:r w:rsidRPr="001C55A4">
        <w:rPr>
          <w:color w:val="000000"/>
          <w:spacing w:val="-1"/>
        </w:rPr>
        <w:t>и среднего предпринимательства</w:t>
      </w:r>
    </w:p>
    <w:p w:rsidR="00AF753A" w:rsidRPr="001C55A4" w:rsidRDefault="00AF753A" w:rsidP="001C55A4">
      <w:pPr>
        <w:jc w:val="right"/>
        <w:rPr>
          <w:color w:val="000000"/>
          <w:spacing w:val="-1"/>
        </w:rPr>
      </w:pPr>
    </w:p>
    <w:p w:rsidR="00AF753A" w:rsidRPr="001C55A4" w:rsidRDefault="00AF753A" w:rsidP="001C55A4">
      <w:pPr>
        <w:rPr>
          <w:color w:val="000000"/>
          <w:spacing w:val="-1"/>
        </w:rPr>
      </w:pPr>
    </w:p>
    <w:p w:rsidR="00AF753A" w:rsidRPr="001C55A4" w:rsidRDefault="00AF753A" w:rsidP="001C55A4">
      <w:pPr>
        <w:rPr>
          <w:color w:val="000000"/>
          <w:spacing w:val="-1"/>
        </w:rPr>
      </w:pPr>
    </w:p>
    <w:p w:rsidR="00AF753A" w:rsidRPr="001C55A4" w:rsidRDefault="00AF753A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ab/>
        <w:t>ЗАЯВЛЕНИЕ</w:t>
      </w:r>
    </w:p>
    <w:p w:rsidR="00AF753A" w:rsidRPr="001C55A4" w:rsidRDefault="00AF753A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 xml:space="preserve">На получение поддержки от Администрации </w:t>
      </w:r>
      <w:r w:rsidR="001C55A4" w:rsidRPr="001C55A4">
        <w:rPr>
          <w:color w:val="000000"/>
          <w:spacing w:val="-1"/>
        </w:rPr>
        <w:t>Карыжского</w:t>
      </w:r>
      <w:r w:rsidRPr="001C55A4">
        <w:rPr>
          <w:color w:val="000000"/>
          <w:spacing w:val="-1"/>
        </w:rPr>
        <w:t xml:space="preserve"> сельсовета Глушковского района</w:t>
      </w:r>
    </w:p>
    <w:p w:rsidR="00AF753A" w:rsidRPr="001C55A4" w:rsidRDefault="00AF753A" w:rsidP="001C55A4">
      <w:pPr>
        <w:tabs>
          <w:tab w:val="left" w:pos="2970"/>
        </w:tabs>
        <w:rPr>
          <w:color w:val="000000"/>
          <w:spacing w:val="-1"/>
        </w:rPr>
      </w:pPr>
    </w:p>
    <w:p w:rsidR="00AF753A" w:rsidRPr="001C55A4" w:rsidRDefault="00AF753A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1.Основные виды деятельности_____________________________________________________,</w:t>
      </w:r>
    </w:p>
    <w:p w:rsidR="00AF753A" w:rsidRPr="001C55A4" w:rsidRDefault="00AF753A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2. Средняя численность работн</w:t>
      </w:r>
      <w:r w:rsidR="009653A3" w:rsidRPr="001C55A4">
        <w:rPr>
          <w:color w:val="000000"/>
          <w:spacing w:val="-1"/>
        </w:rPr>
        <w:t>и</w:t>
      </w:r>
      <w:r w:rsidRPr="001C55A4">
        <w:rPr>
          <w:color w:val="000000"/>
          <w:spacing w:val="-1"/>
        </w:rPr>
        <w:t>ков за предшествующий</w:t>
      </w:r>
      <w:r w:rsidR="009653A3" w:rsidRPr="001C55A4">
        <w:rPr>
          <w:color w:val="000000"/>
          <w:spacing w:val="-1"/>
        </w:rPr>
        <w:t xml:space="preserve"> календарный год ( для вновь созданных со дня их государственной регистрации), чел.____________.</w:t>
      </w:r>
    </w:p>
    <w:p w:rsidR="009653A3" w:rsidRPr="001C55A4" w:rsidRDefault="009653A3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3. выручка от реализации товаров (работ, услуг) без учета налога на добавленную стоимость за предшествующий календарный год (для вновь созданных со дня их государственной регистрации) тыс.руб.___________________________.</w:t>
      </w:r>
    </w:p>
    <w:p w:rsidR="009653A3" w:rsidRPr="001C55A4" w:rsidRDefault="009653A3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4. Характеристика  основных  видов продукции (услуг), с указанием кодов ОКВЭД</w:t>
      </w:r>
    </w:p>
    <w:p w:rsidR="009653A3" w:rsidRPr="001C55A4" w:rsidRDefault="009653A3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________________________________________________________________________________</w:t>
      </w:r>
      <w:r w:rsidR="00743F2F" w:rsidRPr="001C55A4">
        <w:rPr>
          <w:color w:val="000000"/>
          <w:spacing w:val="-1"/>
        </w:rPr>
        <w:t>.</w:t>
      </w:r>
    </w:p>
    <w:p w:rsidR="00743F2F" w:rsidRPr="001C55A4" w:rsidRDefault="00743F2F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5.Наименование организации (Ф.И.О. индивидуального предпринимателя) ___________________________________________________________________________________.</w:t>
      </w:r>
    </w:p>
    <w:p w:rsidR="002A41E2" w:rsidRPr="001C55A4" w:rsidRDefault="00743F2F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6. Юридический адрес ( местонахождение  организации или место жительства индивидуальног</w:t>
      </w:r>
      <w:r w:rsidR="002A41E2" w:rsidRPr="001C55A4">
        <w:rPr>
          <w:color w:val="000000"/>
          <w:spacing w:val="-1"/>
        </w:rPr>
        <w:t>о предпринимателя)________________________________________________________________________________________________________________________________________________________________</w:t>
      </w:r>
    </w:p>
    <w:p w:rsidR="002A41E2" w:rsidRPr="001C55A4" w:rsidRDefault="002A41E2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7. Суммарная доля участия, принадлежащая одному или нескольким юридическим лицам, не являющимися субъектами малого и среднего предпринимательства в уставном (складочном) капитале 9%)______________.</w:t>
      </w:r>
    </w:p>
    <w:p w:rsidR="002A41E2" w:rsidRPr="001C55A4" w:rsidRDefault="002A41E2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8. Фамилия, имя, отчество руководителя организации_________________________________________</w:t>
      </w:r>
    </w:p>
    <w:p w:rsidR="002A41E2" w:rsidRPr="001C55A4" w:rsidRDefault="002A41E2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________________________________________________________________________________________9. Телефон, факс, е –</w:t>
      </w:r>
      <w:r w:rsidRPr="001C55A4">
        <w:rPr>
          <w:color w:val="000000"/>
          <w:spacing w:val="-1"/>
          <w:lang w:val="en-US"/>
        </w:rPr>
        <w:t>mail</w:t>
      </w:r>
      <w:r w:rsidRPr="001C55A4">
        <w:rPr>
          <w:color w:val="000000"/>
          <w:spacing w:val="-1"/>
        </w:rPr>
        <w:t>/________________________________________________________________</w:t>
      </w:r>
    </w:p>
    <w:p w:rsidR="002A41E2" w:rsidRPr="001C55A4" w:rsidRDefault="002A41E2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10/ Форма поддержки ___________________________________________________________________</w:t>
      </w:r>
    </w:p>
    <w:p w:rsidR="00B91646" w:rsidRPr="001C55A4" w:rsidRDefault="002A41E2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 xml:space="preserve">Заявитель подтверждает, что вся информация, содержащаяся </w:t>
      </w:r>
      <w:r w:rsidR="00B91646" w:rsidRPr="001C55A4">
        <w:rPr>
          <w:color w:val="000000"/>
          <w:spacing w:val="-1"/>
        </w:rPr>
        <w:t>в заявлении является подлинной и не возражает против доступа к ней заинтересованных лиц.</w:t>
      </w:r>
    </w:p>
    <w:p w:rsidR="00B91646" w:rsidRPr="001C55A4" w:rsidRDefault="00B91646" w:rsidP="001C55A4">
      <w:pPr>
        <w:tabs>
          <w:tab w:val="left" w:pos="2970"/>
        </w:tabs>
        <w:rPr>
          <w:color w:val="000000"/>
          <w:spacing w:val="-1"/>
        </w:rPr>
      </w:pPr>
    </w:p>
    <w:p w:rsidR="00B91646" w:rsidRPr="001C55A4" w:rsidRDefault="00B91646" w:rsidP="001C55A4">
      <w:pPr>
        <w:tabs>
          <w:tab w:val="left" w:pos="2970"/>
        </w:tabs>
        <w:rPr>
          <w:color w:val="000000"/>
          <w:spacing w:val="-1"/>
        </w:rPr>
      </w:pPr>
    </w:p>
    <w:p w:rsidR="00B91646" w:rsidRPr="001C55A4" w:rsidRDefault="00B91646" w:rsidP="001C55A4">
      <w:pPr>
        <w:tabs>
          <w:tab w:val="left" w:pos="2970"/>
        </w:tabs>
        <w:rPr>
          <w:color w:val="000000"/>
          <w:spacing w:val="-1"/>
        </w:rPr>
      </w:pPr>
    </w:p>
    <w:p w:rsidR="00B91646" w:rsidRPr="001C55A4" w:rsidRDefault="00B91646" w:rsidP="001C55A4">
      <w:pPr>
        <w:tabs>
          <w:tab w:val="left" w:pos="2970"/>
        </w:tabs>
        <w:rPr>
          <w:color w:val="000000"/>
          <w:spacing w:val="-1"/>
        </w:rPr>
      </w:pPr>
    </w:p>
    <w:p w:rsidR="00B91646" w:rsidRPr="001C55A4" w:rsidRDefault="00B91646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>Руководитель организации,</w:t>
      </w:r>
    </w:p>
    <w:p w:rsidR="00743F2F" w:rsidRPr="001C55A4" w:rsidRDefault="00B91646" w:rsidP="001C55A4">
      <w:pPr>
        <w:tabs>
          <w:tab w:val="left" w:pos="2970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 xml:space="preserve">Индивидуальный предприниматель                                                __________________ </w:t>
      </w:r>
      <w:r w:rsidR="00743F2F" w:rsidRPr="001C55A4">
        <w:rPr>
          <w:color w:val="000000"/>
          <w:spacing w:val="-1"/>
        </w:rPr>
        <w:t xml:space="preserve"> </w:t>
      </w:r>
    </w:p>
    <w:p w:rsidR="00AF753A" w:rsidRPr="001C55A4" w:rsidRDefault="00B91646" w:rsidP="001C55A4">
      <w:pPr>
        <w:tabs>
          <w:tab w:val="left" w:pos="5955"/>
        </w:tabs>
        <w:rPr>
          <w:color w:val="000000"/>
          <w:spacing w:val="-1"/>
        </w:rPr>
      </w:pPr>
      <w:r w:rsidRPr="001C55A4">
        <w:rPr>
          <w:color w:val="000000"/>
          <w:spacing w:val="-1"/>
        </w:rPr>
        <w:tab/>
        <w:t xml:space="preserve">(подпись Ф.И.О.) </w:t>
      </w:r>
    </w:p>
    <w:p w:rsidR="00AF753A" w:rsidRPr="001C55A4" w:rsidRDefault="00AF753A" w:rsidP="001C55A4">
      <w:pPr>
        <w:rPr>
          <w:color w:val="000000"/>
          <w:spacing w:val="-1"/>
        </w:rPr>
      </w:pPr>
    </w:p>
    <w:p w:rsidR="00AF753A" w:rsidRPr="001C55A4" w:rsidRDefault="00AF753A" w:rsidP="001C55A4">
      <w:pPr>
        <w:rPr>
          <w:color w:val="000000"/>
          <w:spacing w:val="-1"/>
        </w:rPr>
      </w:pPr>
    </w:p>
    <w:p w:rsidR="00AF753A" w:rsidRPr="001C55A4" w:rsidRDefault="00B91646" w:rsidP="001C55A4">
      <w:pPr>
        <w:rPr>
          <w:color w:val="000000"/>
          <w:spacing w:val="-1"/>
        </w:rPr>
      </w:pPr>
      <w:r w:rsidRPr="001C55A4">
        <w:rPr>
          <w:color w:val="000000"/>
          <w:spacing w:val="-1"/>
        </w:rPr>
        <w:t>М.П.</w:t>
      </w:r>
    </w:p>
    <w:p w:rsidR="00B91646" w:rsidRPr="001C55A4" w:rsidRDefault="00B91646" w:rsidP="001C55A4">
      <w:pPr>
        <w:rPr>
          <w:color w:val="000000"/>
          <w:spacing w:val="-1"/>
        </w:rPr>
      </w:pPr>
    </w:p>
    <w:p w:rsidR="00B91646" w:rsidRPr="001C55A4" w:rsidRDefault="00B91646" w:rsidP="001C55A4">
      <w:pPr>
        <w:rPr>
          <w:color w:val="000000"/>
          <w:spacing w:val="-1"/>
        </w:rPr>
      </w:pPr>
      <w:r w:rsidRPr="001C55A4">
        <w:rPr>
          <w:color w:val="000000"/>
          <w:spacing w:val="-1"/>
        </w:rPr>
        <w:t>Дата принятия заявления                                                                   рег.№</w:t>
      </w:r>
    </w:p>
    <w:p w:rsidR="00AF753A" w:rsidRPr="001C55A4" w:rsidRDefault="00AF753A" w:rsidP="001C55A4">
      <w:pPr>
        <w:rPr>
          <w:color w:val="000000"/>
          <w:spacing w:val="-1"/>
        </w:rPr>
      </w:pPr>
    </w:p>
    <w:p w:rsidR="00AF753A" w:rsidRPr="001C55A4" w:rsidRDefault="00AF753A" w:rsidP="001C55A4">
      <w:pPr>
        <w:rPr>
          <w:color w:val="000000"/>
          <w:spacing w:val="-1"/>
        </w:rPr>
      </w:pPr>
    </w:p>
    <w:p w:rsidR="00AF753A" w:rsidRPr="001C55A4" w:rsidRDefault="00AF753A" w:rsidP="001C55A4"/>
    <w:p w:rsidR="000942B6" w:rsidRPr="001C55A4" w:rsidRDefault="000942B6" w:rsidP="001C55A4">
      <w:pPr>
        <w:ind w:left="9639"/>
      </w:pPr>
    </w:p>
    <w:p w:rsidR="000942B6" w:rsidRPr="001C55A4" w:rsidRDefault="000942B6" w:rsidP="001C55A4">
      <w:pPr>
        <w:ind w:left="9639"/>
      </w:pPr>
    </w:p>
    <w:p w:rsidR="000942B6" w:rsidRPr="001C55A4" w:rsidRDefault="000942B6" w:rsidP="001C55A4">
      <w:pPr>
        <w:ind w:left="9639"/>
      </w:pPr>
    </w:p>
    <w:p w:rsidR="000942B6" w:rsidRPr="001C55A4" w:rsidRDefault="000942B6" w:rsidP="004C2FFC"/>
    <w:p w:rsidR="000942B6" w:rsidRPr="001C55A4" w:rsidRDefault="000942B6" w:rsidP="001C55A4">
      <w:pPr>
        <w:ind w:left="9639"/>
      </w:pPr>
    </w:p>
    <w:p w:rsidR="000942B6" w:rsidRPr="001C55A4" w:rsidRDefault="000942B6" w:rsidP="001C55A4">
      <w:pPr>
        <w:ind w:left="9639"/>
      </w:pPr>
    </w:p>
    <w:p w:rsidR="0045683A" w:rsidRPr="001C55A4" w:rsidRDefault="00952FB0" w:rsidP="001C55A4">
      <w:pPr>
        <w:rPr>
          <w:bCs/>
          <w:color w:val="000000"/>
        </w:rPr>
      </w:pPr>
      <w:r w:rsidRPr="001C55A4">
        <w:rPr>
          <w:bCs/>
          <w:color w:val="000000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 </w:t>
      </w:r>
      <w:r w:rsidR="001C55A4" w:rsidRPr="001C55A4">
        <w:rPr>
          <w:bCs/>
          <w:color w:val="000000"/>
        </w:rPr>
        <w:t>Карыжского</w:t>
      </w:r>
      <w:r w:rsidR="005118AD" w:rsidRPr="001C55A4">
        <w:rPr>
          <w:bCs/>
          <w:color w:val="000000"/>
        </w:rPr>
        <w:t xml:space="preserve"> сельсовета</w:t>
      </w:r>
      <w:r w:rsidR="004C4563" w:rsidRPr="001C55A4">
        <w:rPr>
          <w:bCs/>
          <w:color w:val="000000"/>
        </w:rPr>
        <w:t xml:space="preserve"> Глушковского района Курской области</w:t>
      </w:r>
    </w:p>
    <w:tbl>
      <w:tblPr>
        <w:tblW w:w="15669" w:type="dxa"/>
        <w:tblInd w:w="-1559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2977"/>
        <w:gridCol w:w="1843"/>
        <w:gridCol w:w="1417"/>
        <w:gridCol w:w="1559"/>
        <w:gridCol w:w="1300"/>
        <w:gridCol w:w="1134"/>
        <w:gridCol w:w="2603"/>
      </w:tblGrid>
      <w:tr w:rsidR="0045683A" w:rsidRPr="001C55A4" w:rsidTr="001F6949">
        <w:trPr>
          <w:cantSplit/>
          <w:trHeight w:val="5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Сведения о субъекте малого и среднего предпринимательства, - получателей поддержки</w:t>
            </w:r>
          </w:p>
        </w:tc>
        <w:tc>
          <w:tcPr>
            <w:tcW w:w="5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5E4378" w:rsidRPr="001C55A4" w:rsidTr="001F6949">
        <w:trPr>
          <w:cantSplit/>
          <w:trHeight w:val="231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 xml:space="preserve">Наименование юридического лица или фамилия, имя и отчество (если имеется) индивидуального предпринимателя,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Вид поддержки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Форма поддержки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Размер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Срок оказания поддержки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</w:tr>
      <w:tr w:rsidR="0045683A" w:rsidRPr="001C55A4" w:rsidTr="001F6949">
        <w:trPr>
          <w:trHeight w:val="14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8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83A" w:rsidRPr="001C55A4" w:rsidRDefault="00952FB0" w:rsidP="001C55A4">
            <w:pPr>
              <w:rPr>
                <w:color w:val="000000"/>
              </w:rPr>
            </w:pPr>
            <w:r w:rsidRPr="001C55A4">
              <w:rPr>
                <w:color w:val="000000"/>
              </w:rPr>
              <w:t>9</w:t>
            </w:r>
          </w:p>
        </w:tc>
      </w:tr>
      <w:tr w:rsidR="0045683A" w:rsidRPr="001C55A4" w:rsidTr="001F6949">
        <w:trPr>
          <w:trHeight w:val="2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</w:tr>
      <w:tr w:rsidR="0045683A" w:rsidRPr="001C55A4" w:rsidTr="001F6949">
        <w:trPr>
          <w:trHeight w:val="2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83A" w:rsidRPr="001C55A4" w:rsidRDefault="0045683A" w:rsidP="001C55A4"/>
        </w:tc>
      </w:tr>
    </w:tbl>
    <w:p w:rsidR="0045683A" w:rsidRPr="001C55A4" w:rsidRDefault="0045683A" w:rsidP="001C55A4">
      <w:pPr>
        <w:rPr>
          <w:color w:val="000000"/>
        </w:rPr>
      </w:pPr>
    </w:p>
    <w:p w:rsidR="0045683A" w:rsidRPr="001C55A4" w:rsidRDefault="00952FB0" w:rsidP="001C55A4">
      <w:pPr>
        <w:rPr>
          <w:color w:val="000000"/>
        </w:rPr>
      </w:pPr>
      <w:bookmarkStart w:id="3" w:name="sub_1"/>
      <w:bookmarkStart w:id="4" w:name="_Hlk99639841"/>
      <w:bookmarkStart w:id="5" w:name="_Hlk99639769"/>
      <w:r w:rsidRPr="001C55A4">
        <w:rPr>
          <w:color w:val="000000"/>
        </w:rPr>
        <w:t>Исполнитель____________________</w:t>
      </w:r>
      <w:bookmarkEnd w:id="3"/>
      <w:bookmarkEnd w:id="4"/>
      <w:bookmarkEnd w:id="5"/>
    </w:p>
    <w:sectPr w:rsidR="0045683A" w:rsidRPr="001C55A4" w:rsidSect="002C2B03">
      <w:headerReference w:type="default" r:id="rId10"/>
      <w:pgSz w:w="11906" w:h="16838"/>
      <w:pgMar w:top="1134" w:right="709" w:bottom="1134" w:left="1559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19" w:rsidRDefault="00E45619">
      <w:r>
        <w:separator/>
      </w:r>
    </w:p>
  </w:endnote>
  <w:endnote w:type="continuationSeparator" w:id="0">
    <w:p w:rsidR="00E45619" w:rsidRDefault="00E4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;arial unicode m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19" w:rsidRDefault="00E45619">
      <w:r>
        <w:separator/>
      </w:r>
    </w:p>
  </w:footnote>
  <w:footnote w:type="continuationSeparator" w:id="0">
    <w:p w:rsidR="00E45619" w:rsidRDefault="00E45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3A" w:rsidRDefault="00215673">
    <w:pPr>
      <w:pStyle w:val="ac"/>
      <w:jc w:val="center"/>
    </w:pPr>
    <w:r>
      <w:fldChar w:fldCharType="begin"/>
    </w:r>
    <w:r w:rsidR="00952FB0">
      <w:instrText xml:space="preserve"> PAGE </w:instrText>
    </w:r>
    <w:r>
      <w:fldChar w:fldCharType="separate"/>
    </w:r>
    <w:r w:rsidR="00AB401B">
      <w:rPr>
        <w:noProof/>
      </w:rPr>
      <w:t>6</w:t>
    </w:r>
    <w:r>
      <w:fldChar w:fldCharType="end"/>
    </w:r>
  </w:p>
  <w:p w:rsidR="0045683A" w:rsidRDefault="0045683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3A" w:rsidRDefault="00215673">
    <w:pPr>
      <w:pStyle w:val="ac"/>
      <w:jc w:val="center"/>
    </w:pPr>
    <w:r>
      <w:fldChar w:fldCharType="begin"/>
    </w:r>
    <w:r w:rsidR="00952FB0">
      <w:instrText xml:space="preserve"> PAGE </w:instrText>
    </w:r>
    <w:r>
      <w:fldChar w:fldCharType="separate"/>
    </w:r>
    <w:r w:rsidR="00AB401B">
      <w:rPr>
        <w:noProof/>
      </w:rPr>
      <w:t>8</w:t>
    </w:r>
    <w:r>
      <w:fldChar w:fldCharType="end"/>
    </w:r>
  </w:p>
  <w:p w:rsidR="0045683A" w:rsidRDefault="0045683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6799"/>
    <w:multiLevelType w:val="hybridMultilevel"/>
    <w:tmpl w:val="BBA8C74C"/>
    <w:lvl w:ilvl="0" w:tplc="14F678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D41E8A"/>
    <w:multiLevelType w:val="hybridMultilevel"/>
    <w:tmpl w:val="7FE28FEE"/>
    <w:lvl w:ilvl="0" w:tplc="015C88E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EA6A9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DDC7A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6CBD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524B5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407E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A1AF5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A2863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E1EBA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3A"/>
    <w:rsid w:val="000942B6"/>
    <w:rsid w:val="000B4F91"/>
    <w:rsid w:val="000C4205"/>
    <w:rsid w:val="001B13D7"/>
    <w:rsid w:val="001C55A4"/>
    <w:rsid w:val="001F6949"/>
    <w:rsid w:val="00215673"/>
    <w:rsid w:val="00243115"/>
    <w:rsid w:val="002A41E2"/>
    <w:rsid w:val="002C2B03"/>
    <w:rsid w:val="00336547"/>
    <w:rsid w:val="003A5CDA"/>
    <w:rsid w:val="00450310"/>
    <w:rsid w:val="0045683A"/>
    <w:rsid w:val="004C2FFC"/>
    <w:rsid w:val="004C4563"/>
    <w:rsid w:val="005118AD"/>
    <w:rsid w:val="00523789"/>
    <w:rsid w:val="005B3F12"/>
    <w:rsid w:val="005E4378"/>
    <w:rsid w:val="00623E5E"/>
    <w:rsid w:val="006D56AD"/>
    <w:rsid w:val="006D6365"/>
    <w:rsid w:val="006F45FC"/>
    <w:rsid w:val="00713D61"/>
    <w:rsid w:val="00743F2F"/>
    <w:rsid w:val="00823051"/>
    <w:rsid w:val="008477FA"/>
    <w:rsid w:val="008A0A35"/>
    <w:rsid w:val="0090124E"/>
    <w:rsid w:val="00952FB0"/>
    <w:rsid w:val="009653A3"/>
    <w:rsid w:val="00967371"/>
    <w:rsid w:val="009C2E22"/>
    <w:rsid w:val="009E03D8"/>
    <w:rsid w:val="00A031CF"/>
    <w:rsid w:val="00A417FA"/>
    <w:rsid w:val="00AA63E2"/>
    <w:rsid w:val="00AB401B"/>
    <w:rsid w:val="00AC572F"/>
    <w:rsid w:val="00AF753A"/>
    <w:rsid w:val="00B91646"/>
    <w:rsid w:val="00BD4CC0"/>
    <w:rsid w:val="00BF6E7B"/>
    <w:rsid w:val="00C50D99"/>
    <w:rsid w:val="00CF765B"/>
    <w:rsid w:val="00D261EA"/>
    <w:rsid w:val="00D55053"/>
    <w:rsid w:val="00DC238E"/>
    <w:rsid w:val="00DC369F"/>
    <w:rsid w:val="00E45619"/>
    <w:rsid w:val="00E4580B"/>
    <w:rsid w:val="00EC0C63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73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215673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567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56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56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567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156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56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56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56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567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1567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1567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1567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1567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1567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156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1567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1567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15673"/>
    <w:pPr>
      <w:ind w:left="720"/>
      <w:contextualSpacing/>
    </w:pPr>
  </w:style>
  <w:style w:type="paragraph" w:styleId="a4">
    <w:name w:val="No Spacing"/>
    <w:uiPriority w:val="1"/>
    <w:qFormat/>
    <w:rsid w:val="00215673"/>
  </w:style>
  <w:style w:type="paragraph" w:styleId="a5">
    <w:name w:val="Title"/>
    <w:basedOn w:val="a"/>
    <w:next w:val="a"/>
    <w:link w:val="a6"/>
    <w:uiPriority w:val="10"/>
    <w:qFormat/>
    <w:rsid w:val="0021567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1567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1567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1567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1567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1567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156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15673"/>
    <w:rPr>
      <w:i/>
    </w:rPr>
  </w:style>
  <w:style w:type="character" w:customStyle="1" w:styleId="ab">
    <w:name w:val="Верхний колонтитул Знак"/>
    <w:link w:val="ac"/>
    <w:uiPriority w:val="99"/>
    <w:rsid w:val="00215673"/>
  </w:style>
  <w:style w:type="paragraph" w:styleId="ad">
    <w:name w:val="footer"/>
    <w:basedOn w:val="a"/>
    <w:link w:val="ae"/>
    <w:uiPriority w:val="99"/>
    <w:unhideWhenUsed/>
    <w:rsid w:val="0021567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15673"/>
  </w:style>
  <w:style w:type="character" w:customStyle="1" w:styleId="ae">
    <w:name w:val="Нижний колонтитул Знак"/>
    <w:link w:val="ad"/>
    <w:uiPriority w:val="99"/>
    <w:rsid w:val="00215673"/>
  </w:style>
  <w:style w:type="table" w:styleId="af">
    <w:name w:val="Table Grid"/>
    <w:uiPriority w:val="59"/>
    <w:rsid w:val="00215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156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156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21567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15673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215673"/>
    <w:rPr>
      <w:sz w:val="18"/>
    </w:rPr>
  </w:style>
  <w:style w:type="character" w:styleId="af2">
    <w:name w:val="footnote reference"/>
    <w:uiPriority w:val="99"/>
    <w:unhideWhenUsed/>
    <w:rsid w:val="0021567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1567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15673"/>
    <w:rPr>
      <w:sz w:val="20"/>
    </w:rPr>
  </w:style>
  <w:style w:type="character" w:styleId="af5">
    <w:name w:val="endnote reference"/>
    <w:uiPriority w:val="99"/>
    <w:semiHidden/>
    <w:unhideWhenUsed/>
    <w:rsid w:val="0021567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15673"/>
    <w:pPr>
      <w:spacing w:after="57"/>
    </w:pPr>
  </w:style>
  <w:style w:type="paragraph" w:styleId="23">
    <w:name w:val="toc 2"/>
    <w:basedOn w:val="a"/>
    <w:next w:val="a"/>
    <w:uiPriority w:val="39"/>
    <w:unhideWhenUsed/>
    <w:rsid w:val="0021567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1567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1567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1567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567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567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567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5673"/>
    <w:pPr>
      <w:spacing w:after="57"/>
      <w:ind w:left="2268"/>
    </w:pPr>
  </w:style>
  <w:style w:type="paragraph" w:styleId="af6">
    <w:name w:val="TOC Heading"/>
    <w:uiPriority w:val="39"/>
    <w:unhideWhenUsed/>
    <w:rsid w:val="00215673"/>
  </w:style>
  <w:style w:type="paragraph" w:styleId="af7">
    <w:name w:val="table of figures"/>
    <w:basedOn w:val="a"/>
    <w:next w:val="a"/>
    <w:uiPriority w:val="99"/>
    <w:unhideWhenUsed/>
    <w:rsid w:val="00215673"/>
  </w:style>
  <w:style w:type="character" w:customStyle="1" w:styleId="24">
    <w:name w:val="Знак Знак2"/>
    <w:qFormat/>
    <w:rsid w:val="00215673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8">
    <w:name w:val="Hyperlink"/>
    <w:rsid w:val="00215673"/>
    <w:rPr>
      <w:color w:val="0000FF"/>
      <w:u w:val="single"/>
    </w:rPr>
  </w:style>
  <w:style w:type="character" w:customStyle="1" w:styleId="12">
    <w:name w:val="Знак Знак1"/>
    <w:qFormat/>
    <w:rsid w:val="00215673"/>
    <w:rPr>
      <w:rFonts w:ascii="Segoe UI" w:eastAsia="Times New Roman" w:hAnsi="Segoe UI" w:cs="Segoe UI"/>
      <w:sz w:val="18"/>
      <w:szCs w:val="18"/>
    </w:rPr>
  </w:style>
  <w:style w:type="character" w:customStyle="1" w:styleId="WW8Num2z2">
    <w:name w:val="WW8Num2z2"/>
    <w:qFormat/>
    <w:rsid w:val="00215673"/>
    <w:rPr>
      <w:lang w:val="ru-RU" w:bidi="ru-RU"/>
    </w:rPr>
  </w:style>
  <w:style w:type="character" w:customStyle="1" w:styleId="ConsPlusNormal">
    <w:name w:val="ConsPlusNormal Знак"/>
    <w:qFormat/>
    <w:rsid w:val="00215673"/>
    <w:rPr>
      <w:rFonts w:ascii="Arial" w:eastAsia="simsun;宋体" w:hAnsi="Arial" w:cs="Arial"/>
    </w:rPr>
  </w:style>
  <w:style w:type="character" w:customStyle="1" w:styleId="FontStyle21">
    <w:name w:val="Font Style21"/>
    <w:qFormat/>
    <w:rsid w:val="00215673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9">
    <w:name w:val="Гипертекстовая ссылка"/>
    <w:qFormat/>
    <w:rsid w:val="00215673"/>
    <w:rPr>
      <w:rFonts w:cs="Times New Roman"/>
      <w:color w:val="106BBE"/>
    </w:rPr>
  </w:style>
  <w:style w:type="character" w:customStyle="1" w:styleId="afa">
    <w:name w:val="Знак Знак"/>
    <w:qFormat/>
    <w:rsid w:val="0021567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b"/>
    <w:qFormat/>
    <w:rsid w:val="0021567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sid w:val="00215673"/>
    <w:pPr>
      <w:spacing w:after="140" w:line="276" w:lineRule="auto"/>
    </w:pPr>
  </w:style>
  <w:style w:type="paragraph" w:styleId="afc">
    <w:name w:val="List"/>
    <w:basedOn w:val="afb"/>
    <w:rsid w:val="00215673"/>
  </w:style>
  <w:style w:type="paragraph" w:styleId="afd">
    <w:name w:val="caption"/>
    <w:basedOn w:val="a"/>
    <w:qFormat/>
    <w:rsid w:val="002156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5673"/>
    <w:pPr>
      <w:suppressLineNumbers/>
    </w:pPr>
  </w:style>
  <w:style w:type="paragraph" w:customStyle="1" w:styleId="ConsPlusTitle">
    <w:name w:val="ConsPlusTitle"/>
    <w:qFormat/>
    <w:rsid w:val="00215673"/>
    <w:pPr>
      <w:widowControl w:val="0"/>
    </w:pPr>
    <w:rPr>
      <w:rFonts w:eastAsia="Times New Roman" w:cs="Times New Roman"/>
      <w:b/>
      <w:bCs/>
      <w:lang w:val="ru-RU" w:bidi="ar-SA"/>
    </w:rPr>
  </w:style>
  <w:style w:type="paragraph" w:styleId="afe">
    <w:name w:val="Normal (Web)"/>
    <w:basedOn w:val="a"/>
    <w:qFormat/>
    <w:rsid w:val="00215673"/>
    <w:pPr>
      <w:spacing w:before="280" w:after="280"/>
    </w:pPr>
  </w:style>
  <w:style w:type="paragraph" w:customStyle="1" w:styleId="consplustitle0">
    <w:name w:val="consplustitle"/>
    <w:basedOn w:val="a"/>
    <w:qFormat/>
    <w:rsid w:val="00215673"/>
    <w:pPr>
      <w:spacing w:before="280" w:after="280"/>
    </w:pPr>
  </w:style>
  <w:style w:type="paragraph" w:customStyle="1" w:styleId="consplusnormal0">
    <w:name w:val="consplusnormal"/>
    <w:basedOn w:val="a"/>
    <w:qFormat/>
    <w:rsid w:val="00215673"/>
    <w:pPr>
      <w:spacing w:before="280" w:after="280"/>
    </w:pPr>
  </w:style>
  <w:style w:type="paragraph" w:customStyle="1" w:styleId="100">
    <w:name w:val="10"/>
    <w:basedOn w:val="a"/>
    <w:qFormat/>
    <w:rsid w:val="00215673"/>
    <w:pPr>
      <w:spacing w:before="280" w:after="280"/>
    </w:pPr>
  </w:style>
  <w:style w:type="paragraph" w:customStyle="1" w:styleId="210">
    <w:name w:val="21"/>
    <w:basedOn w:val="a"/>
    <w:qFormat/>
    <w:rsid w:val="00215673"/>
    <w:pPr>
      <w:spacing w:before="280" w:after="280"/>
    </w:pPr>
  </w:style>
  <w:style w:type="paragraph" w:customStyle="1" w:styleId="ConsPlusNormal1">
    <w:name w:val="ConsPlusNormal"/>
    <w:qFormat/>
    <w:rsid w:val="00215673"/>
    <w:pPr>
      <w:spacing w:line="100" w:lineRule="atLeast"/>
    </w:pPr>
    <w:rPr>
      <w:rFonts w:ascii="Arial" w:eastAsia="simsun;宋体" w:hAnsi="Arial" w:cs="Arial"/>
      <w:sz w:val="20"/>
      <w:szCs w:val="20"/>
      <w:lang w:val="ru-RU" w:bidi="ar-SA"/>
    </w:rPr>
  </w:style>
  <w:style w:type="paragraph" w:customStyle="1" w:styleId="aff">
    <w:name w:val="Знак Знак Знак Знак"/>
    <w:basedOn w:val="a"/>
    <w:qFormat/>
    <w:rsid w:val="00215673"/>
    <w:rPr>
      <w:rFonts w:ascii="Verdana" w:hAnsi="Verdana" w:cs="Verdana"/>
      <w:sz w:val="20"/>
      <w:szCs w:val="20"/>
      <w:lang w:val="en-US"/>
    </w:rPr>
  </w:style>
  <w:style w:type="paragraph" w:styleId="aff0">
    <w:name w:val="Balloon Text"/>
    <w:basedOn w:val="a"/>
    <w:qFormat/>
    <w:rsid w:val="00215673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15673"/>
    <w:pPr>
      <w:widowControl w:val="0"/>
    </w:pPr>
    <w:rPr>
      <w:rFonts w:eastAsia="andale sans ui;arial unicode ms" w:cs="Tahoma"/>
      <w:lang w:val="de-DE" w:eastAsia="ja-JP" w:bidi="fa-IR"/>
    </w:rPr>
  </w:style>
  <w:style w:type="paragraph" w:customStyle="1" w:styleId="aff1">
    <w:name w:val="Нормальный (таблица)"/>
    <w:basedOn w:val="a"/>
    <w:next w:val="a"/>
    <w:qFormat/>
    <w:rsid w:val="00215673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2">
    <w:name w:val="Таблицы (моноширинный)"/>
    <w:basedOn w:val="a"/>
    <w:next w:val="a"/>
    <w:qFormat/>
    <w:rsid w:val="00215673"/>
    <w:pPr>
      <w:widowControl w:val="0"/>
    </w:pPr>
    <w:rPr>
      <w:rFonts w:ascii="Courier New" w:hAnsi="Courier New" w:cs="Courier New"/>
    </w:rPr>
  </w:style>
  <w:style w:type="paragraph" w:customStyle="1" w:styleId="aff3">
    <w:name w:val="Прижатый влево"/>
    <w:basedOn w:val="a"/>
    <w:next w:val="a"/>
    <w:qFormat/>
    <w:rsid w:val="00215673"/>
    <w:pPr>
      <w:widowControl w:val="0"/>
    </w:pPr>
    <w:rPr>
      <w:rFonts w:ascii="Times New Roman CYR" w:hAnsi="Times New Roman CYR" w:cs="Times New Roman CYR"/>
    </w:rPr>
  </w:style>
  <w:style w:type="paragraph" w:customStyle="1" w:styleId="HeaderandFooter">
    <w:name w:val="Header and Footer"/>
    <w:basedOn w:val="a"/>
    <w:qFormat/>
    <w:rsid w:val="00215673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rsid w:val="0021567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21567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1567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73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215673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567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56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56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567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156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56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56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56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567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1567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1567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1567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1567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1567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156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1567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1567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15673"/>
    <w:pPr>
      <w:ind w:left="720"/>
      <w:contextualSpacing/>
    </w:pPr>
  </w:style>
  <w:style w:type="paragraph" w:styleId="a4">
    <w:name w:val="No Spacing"/>
    <w:uiPriority w:val="1"/>
    <w:qFormat/>
    <w:rsid w:val="00215673"/>
  </w:style>
  <w:style w:type="paragraph" w:styleId="a5">
    <w:name w:val="Title"/>
    <w:basedOn w:val="a"/>
    <w:next w:val="a"/>
    <w:link w:val="a6"/>
    <w:uiPriority w:val="10"/>
    <w:qFormat/>
    <w:rsid w:val="0021567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1567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1567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1567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1567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1567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156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15673"/>
    <w:rPr>
      <w:i/>
    </w:rPr>
  </w:style>
  <w:style w:type="character" w:customStyle="1" w:styleId="ab">
    <w:name w:val="Верхний колонтитул Знак"/>
    <w:link w:val="ac"/>
    <w:uiPriority w:val="99"/>
    <w:rsid w:val="00215673"/>
  </w:style>
  <w:style w:type="paragraph" w:styleId="ad">
    <w:name w:val="footer"/>
    <w:basedOn w:val="a"/>
    <w:link w:val="ae"/>
    <w:uiPriority w:val="99"/>
    <w:unhideWhenUsed/>
    <w:rsid w:val="0021567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15673"/>
  </w:style>
  <w:style w:type="character" w:customStyle="1" w:styleId="ae">
    <w:name w:val="Нижний колонтитул Знак"/>
    <w:link w:val="ad"/>
    <w:uiPriority w:val="99"/>
    <w:rsid w:val="00215673"/>
  </w:style>
  <w:style w:type="table" w:styleId="af">
    <w:name w:val="Table Grid"/>
    <w:uiPriority w:val="59"/>
    <w:rsid w:val="00215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156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156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21567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156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1567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156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1567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1567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1567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156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15673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215673"/>
    <w:rPr>
      <w:sz w:val="18"/>
    </w:rPr>
  </w:style>
  <w:style w:type="character" w:styleId="af2">
    <w:name w:val="footnote reference"/>
    <w:uiPriority w:val="99"/>
    <w:unhideWhenUsed/>
    <w:rsid w:val="0021567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1567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15673"/>
    <w:rPr>
      <w:sz w:val="20"/>
    </w:rPr>
  </w:style>
  <w:style w:type="character" w:styleId="af5">
    <w:name w:val="endnote reference"/>
    <w:uiPriority w:val="99"/>
    <w:semiHidden/>
    <w:unhideWhenUsed/>
    <w:rsid w:val="0021567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15673"/>
    <w:pPr>
      <w:spacing w:after="57"/>
    </w:pPr>
  </w:style>
  <w:style w:type="paragraph" w:styleId="23">
    <w:name w:val="toc 2"/>
    <w:basedOn w:val="a"/>
    <w:next w:val="a"/>
    <w:uiPriority w:val="39"/>
    <w:unhideWhenUsed/>
    <w:rsid w:val="0021567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1567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1567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1567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567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567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567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5673"/>
    <w:pPr>
      <w:spacing w:after="57"/>
      <w:ind w:left="2268"/>
    </w:pPr>
  </w:style>
  <w:style w:type="paragraph" w:styleId="af6">
    <w:name w:val="TOC Heading"/>
    <w:uiPriority w:val="39"/>
    <w:unhideWhenUsed/>
    <w:rsid w:val="00215673"/>
  </w:style>
  <w:style w:type="paragraph" w:styleId="af7">
    <w:name w:val="table of figures"/>
    <w:basedOn w:val="a"/>
    <w:next w:val="a"/>
    <w:uiPriority w:val="99"/>
    <w:unhideWhenUsed/>
    <w:rsid w:val="00215673"/>
  </w:style>
  <w:style w:type="character" w:customStyle="1" w:styleId="24">
    <w:name w:val="Знак Знак2"/>
    <w:qFormat/>
    <w:rsid w:val="00215673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8">
    <w:name w:val="Hyperlink"/>
    <w:rsid w:val="00215673"/>
    <w:rPr>
      <w:color w:val="0000FF"/>
      <w:u w:val="single"/>
    </w:rPr>
  </w:style>
  <w:style w:type="character" w:customStyle="1" w:styleId="12">
    <w:name w:val="Знак Знак1"/>
    <w:qFormat/>
    <w:rsid w:val="00215673"/>
    <w:rPr>
      <w:rFonts w:ascii="Segoe UI" w:eastAsia="Times New Roman" w:hAnsi="Segoe UI" w:cs="Segoe UI"/>
      <w:sz w:val="18"/>
      <w:szCs w:val="18"/>
    </w:rPr>
  </w:style>
  <w:style w:type="character" w:customStyle="1" w:styleId="WW8Num2z2">
    <w:name w:val="WW8Num2z2"/>
    <w:qFormat/>
    <w:rsid w:val="00215673"/>
    <w:rPr>
      <w:lang w:val="ru-RU" w:bidi="ru-RU"/>
    </w:rPr>
  </w:style>
  <w:style w:type="character" w:customStyle="1" w:styleId="ConsPlusNormal">
    <w:name w:val="ConsPlusNormal Знак"/>
    <w:qFormat/>
    <w:rsid w:val="00215673"/>
    <w:rPr>
      <w:rFonts w:ascii="Arial" w:eastAsia="simsun;宋体" w:hAnsi="Arial" w:cs="Arial"/>
    </w:rPr>
  </w:style>
  <w:style w:type="character" w:customStyle="1" w:styleId="FontStyle21">
    <w:name w:val="Font Style21"/>
    <w:qFormat/>
    <w:rsid w:val="00215673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9">
    <w:name w:val="Гипертекстовая ссылка"/>
    <w:qFormat/>
    <w:rsid w:val="00215673"/>
    <w:rPr>
      <w:rFonts w:cs="Times New Roman"/>
      <w:color w:val="106BBE"/>
    </w:rPr>
  </w:style>
  <w:style w:type="character" w:customStyle="1" w:styleId="afa">
    <w:name w:val="Знак Знак"/>
    <w:qFormat/>
    <w:rsid w:val="0021567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b"/>
    <w:qFormat/>
    <w:rsid w:val="0021567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sid w:val="00215673"/>
    <w:pPr>
      <w:spacing w:after="140" w:line="276" w:lineRule="auto"/>
    </w:pPr>
  </w:style>
  <w:style w:type="paragraph" w:styleId="afc">
    <w:name w:val="List"/>
    <w:basedOn w:val="afb"/>
    <w:rsid w:val="00215673"/>
  </w:style>
  <w:style w:type="paragraph" w:styleId="afd">
    <w:name w:val="caption"/>
    <w:basedOn w:val="a"/>
    <w:qFormat/>
    <w:rsid w:val="002156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5673"/>
    <w:pPr>
      <w:suppressLineNumbers/>
    </w:pPr>
  </w:style>
  <w:style w:type="paragraph" w:customStyle="1" w:styleId="ConsPlusTitle">
    <w:name w:val="ConsPlusTitle"/>
    <w:qFormat/>
    <w:rsid w:val="00215673"/>
    <w:pPr>
      <w:widowControl w:val="0"/>
    </w:pPr>
    <w:rPr>
      <w:rFonts w:eastAsia="Times New Roman" w:cs="Times New Roman"/>
      <w:b/>
      <w:bCs/>
      <w:lang w:val="ru-RU" w:bidi="ar-SA"/>
    </w:rPr>
  </w:style>
  <w:style w:type="paragraph" w:styleId="afe">
    <w:name w:val="Normal (Web)"/>
    <w:basedOn w:val="a"/>
    <w:qFormat/>
    <w:rsid w:val="00215673"/>
    <w:pPr>
      <w:spacing w:before="280" w:after="280"/>
    </w:pPr>
  </w:style>
  <w:style w:type="paragraph" w:customStyle="1" w:styleId="consplustitle0">
    <w:name w:val="consplustitle"/>
    <w:basedOn w:val="a"/>
    <w:qFormat/>
    <w:rsid w:val="00215673"/>
    <w:pPr>
      <w:spacing w:before="280" w:after="280"/>
    </w:pPr>
  </w:style>
  <w:style w:type="paragraph" w:customStyle="1" w:styleId="consplusnormal0">
    <w:name w:val="consplusnormal"/>
    <w:basedOn w:val="a"/>
    <w:qFormat/>
    <w:rsid w:val="00215673"/>
    <w:pPr>
      <w:spacing w:before="280" w:after="280"/>
    </w:pPr>
  </w:style>
  <w:style w:type="paragraph" w:customStyle="1" w:styleId="100">
    <w:name w:val="10"/>
    <w:basedOn w:val="a"/>
    <w:qFormat/>
    <w:rsid w:val="00215673"/>
    <w:pPr>
      <w:spacing w:before="280" w:after="280"/>
    </w:pPr>
  </w:style>
  <w:style w:type="paragraph" w:customStyle="1" w:styleId="210">
    <w:name w:val="21"/>
    <w:basedOn w:val="a"/>
    <w:qFormat/>
    <w:rsid w:val="00215673"/>
    <w:pPr>
      <w:spacing w:before="280" w:after="280"/>
    </w:pPr>
  </w:style>
  <w:style w:type="paragraph" w:customStyle="1" w:styleId="ConsPlusNormal1">
    <w:name w:val="ConsPlusNormal"/>
    <w:qFormat/>
    <w:rsid w:val="00215673"/>
    <w:pPr>
      <w:spacing w:line="100" w:lineRule="atLeast"/>
    </w:pPr>
    <w:rPr>
      <w:rFonts w:ascii="Arial" w:eastAsia="simsun;宋体" w:hAnsi="Arial" w:cs="Arial"/>
      <w:sz w:val="20"/>
      <w:szCs w:val="20"/>
      <w:lang w:val="ru-RU" w:bidi="ar-SA"/>
    </w:rPr>
  </w:style>
  <w:style w:type="paragraph" w:customStyle="1" w:styleId="aff">
    <w:name w:val="Знак Знак Знак Знак"/>
    <w:basedOn w:val="a"/>
    <w:qFormat/>
    <w:rsid w:val="00215673"/>
    <w:rPr>
      <w:rFonts w:ascii="Verdana" w:hAnsi="Verdana" w:cs="Verdana"/>
      <w:sz w:val="20"/>
      <w:szCs w:val="20"/>
      <w:lang w:val="en-US"/>
    </w:rPr>
  </w:style>
  <w:style w:type="paragraph" w:styleId="aff0">
    <w:name w:val="Balloon Text"/>
    <w:basedOn w:val="a"/>
    <w:qFormat/>
    <w:rsid w:val="00215673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15673"/>
    <w:pPr>
      <w:widowControl w:val="0"/>
    </w:pPr>
    <w:rPr>
      <w:rFonts w:eastAsia="andale sans ui;arial unicode ms" w:cs="Tahoma"/>
      <w:lang w:val="de-DE" w:eastAsia="ja-JP" w:bidi="fa-IR"/>
    </w:rPr>
  </w:style>
  <w:style w:type="paragraph" w:customStyle="1" w:styleId="aff1">
    <w:name w:val="Нормальный (таблица)"/>
    <w:basedOn w:val="a"/>
    <w:next w:val="a"/>
    <w:qFormat/>
    <w:rsid w:val="00215673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2">
    <w:name w:val="Таблицы (моноширинный)"/>
    <w:basedOn w:val="a"/>
    <w:next w:val="a"/>
    <w:qFormat/>
    <w:rsid w:val="00215673"/>
    <w:pPr>
      <w:widowControl w:val="0"/>
    </w:pPr>
    <w:rPr>
      <w:rFonts w:ascii="Courier New" w:hAnsi="Courier New" w:cs="Courier New"/>
    </w:rPr>
  </w:style>
  <w:style w:type="paragraph" w:customStyle="1" w:styleId="aff3">
    <w:name w:val="Прижатый влево"/>
    <w:basedOn w:val="a"/>
    <w:next w:val="a"/>
    <w:qFormat/>
    <w:rsid w:val="00215673"/>
    <w:pPr>
      <w:widowControl w:val="0"/>
    </w:pPr>
    <w:rPr>
      <w:rFonts w:ascii="Times New Roman CYR" w:hAnsi="Times New Roman CYR" w:cs="Times New Roman CYR"/>
    </w:rPr>
  </w:style>
  <w:style w:type="paragraph" w:customStyle="1" w:styleId="HeaderandFooter">
    <w:name w:val="Header and Footer"/>
    <w:basedOn w:val="a"/>
    <w:qFormat/>
    <w:rsid w:val="00215673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rsid w:val="0021567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21567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1567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BDBD-3B72-4A3A-AD4B-0D911D11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2</cp:revision>
  <cp:lastPrinted>2023-03-27T08:25:00Z</cp:lastPrinted>
  <dcterms:created xsi:type="dcterms:W3CDTF">2023-03-29T07:16:00Z</dcterms:created>
  <dcterms:modified xsi:type="dcterms:W3CDTF">2023-03-29T07:16:00Z</dcterms:modified>
  <dc:language>en-US</dc:language>
</cp:coreProperties>
</file>