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53" w:rsidRDefault="001B3253" w:rsidP="001B3253">
      <w:pPr>
        <w:widowControl w:val="0"/>
        <w:autoSpaceDE w:val="0"/>
        <w:autoSpaceDN w:val="0"/>
        <w:adjustRightInd w:val="0"/>
      </w:pPr>
      <w:r>
        <w:t xml:space="preserve">                                                   </w:t>
      </w:r>
      <w:r>
        <w:rPr>
          <w:b/>
          <w:bCs/>
          <w:sz w:val="28"/>
          <w:szCs w:val="28"/>
          <w:lang w:eastAsia="ar-SA"/>
        </w:rPr>
        <w:t>АДМИНИСТРАЦИЯ</w:t>
      </w:r>
    </w:p>
    <w:p w:rsidR="001B3253" w:rsidRDefault="001B3253" w:rsidP="001B3253">
      <w:pPr>
        <w:suppressAutoHyphens/>
        <w:spacing w:line="254" w:lineRule="auto"/>
        <w:ind w:left="-284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КАРЫЖСКОГО СЕЛЬСОВЕТА</w:t>
      </w:r>
    </w:p>
    <w:p w:rsidR="001B3253" w:rsidRDefault="001B3253" w:rsidP="001B3253">
      <w:pPr>
        <w:suppressAutoHyphens/>
        <w:spacing w:line="254" w:lineRule="auto"/>
        <w:ind w:left="-284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ГЛУШКОВСКОГО РАЙОНА КУРСКОЙ ОБЛАСТИ</w:t>
      </w:r>
    </w:p>
    <w:p w:rsidR="001B3253" w:rsidRDefault="001B3253" w:rsidP="001B3253">
      <w:pPr>
        <w:suppressAutoHyphens/>
        <w:ind w:left="-284"/>
        <w:jc w:val="center"/>
        <w:rPr>
          <w:b/>
          <w:bCs/>
          <w:sz w:val="28"/>
          <w:szCs w:val="28"/>
          <w:lang w:eastAsia="ar-SA"/>
        </w:rPr>
      </w:pPr>
    </w:p>
    <w:p w:rsidR="001B3253" w:rsidRDefault="001B3253" w:rsidP="001B3253">
      <w:pPr>
        <w:suppressAutoHyphens/>
        <w:ind w:left="-284"/>
        <w:jc w:val="center"/>
        <w:rPr>
          <w:b/>
          <w:bCs/>
          <w:sz w:val="28"/>
          <w:szCs w:val="28"/>
          <w:lang w:eastAsia="ar-SA"/>
        </w:rPr>
      </w:pPr>
    </w:p>
    <w:p w:rsidR="001B3253" w:rsidRDefault="001B3253" w:rsidP="001B3253">
      <w:pPr>
        <w:suppressAutoHyphens/>
        <w:ind w:left="-284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ПОСТАНОВЛЕНИЕ</w:t>
      </w:r>
    </w:p>
    <w:p w:rsidR="001B3253" w:rsidRDefault="001B3253" w:rsidP="001B3253">
      <w:pPr>
        <w:tabs>
          <w:tab w:val="left" w:pos="6465"/>
        </w:tabs>
        <w:suppressAutoHyphens/>
        <w:ind w:left="-284"/>
        <w:jc w:val="center"/>
        <w:textAlignment w:val="baseline"/>
        <w:rPr>
          <w:b/>
          <w:bCs/>
          <w:noProof/>
          <w:sz w:val="28"/>
          <w:szCs w:val="28"/>
          <w:lang w:eastAsia="ar-SA"/>
        </w:rPr>
      </w:pPr>
    </w:p>
    <w:p w:rsidR="001B3253" w:rsidRDefault="001B3253" w:rsidP="001B3253">
      <w:pPr>
        <w:tabs>
          <w:tab w:val="left" w:pos="6465"/>
        </w:tabs>
        <w:suppressAutoHyphens/>
        <w:ind w:left="-284"/>
        <w:jc w:val="center"/>
        <w:textAlignment w:val="baseline"/>
        <w:rPr>
          <w:b/>
          <w:bCs/>
          <w:noProof/>
          <w:sz w:val="28"/>
          <w:szCs w:val="28"/>
          <w:lang w:eastAsia="ar-SA"/>
        </w:rPr>
      </w:pPr>
    </w:p>
    <w:p w:rsidR="001B3253" w:rsidRDefault="001B3253" w:rsidP="001B3253">
      <w:pPr>
        <w:suppressAutoHyphens/>
        <w:ind w:left="-284"/>
        <w:jc w:val="center"/>
        <w:rPr>
          <w:b/>
          <w:bCs/>
          <w:noProof/>
          <w:sz w:val="28"/>
          <w:szCs w:val="28"/>
          <w:lang w:eastAsia="ar-SA"/>
        </w:rPr>
      </w:pPr>
      <w:r>
        <w:rPr>
          <w:b/>
          <w:bCs/>
          <w:noProof/>
          <w:sz w:val="28"/>
          <w:szCs w:val="28"/>
          <w:lang w:eastAsia="ar-SA"/>
        </w:rPr>
        <w:t>от  26   января  2024 г. № 1</w:t>
      </w:r>
    </w:p>
    <w:p w:rsidR="001B3253" w:rsidRDefault="001B3253" w:rsidP="001B3253">
      <w:pPr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</w:p>
    <w:p w:rsidR="001B3253" w:rsidRDefault="001B3253" w:rsidP="001B3253">
      <w:pPr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1B3253" w:rsidRDefault="001B3253" w:rsidP="001B3253">
      <w:pPr>
        <w:widowControl w:val="0"/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Карыжского  сельсовета Глушковского района Курской области от 15.12.2020 № 55 «Об утверждении административного регламента по предоставлению муниципальной услуги «Выдача несовершеннолетним лицам, достигшим 16 лет, разрешения на вступление в брак до достижения брачного возраста»  </w:t>
      </w:r>
    </w:p>
    <w:p w:rsidR="001B3253" w:rsidRDefault="001B3253" w:rsidP="001B3253">
      <w:pPr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</w:p>
    <w:p w:rsidR="001B3253" w:rsidRDefault="001B3253" w:rsidP="001B3253">
      <w:pPr>
        <w:suppressAutoHyphens/>
        <w:spacing w:before="100" w:beforeAutospacing="1" w:after="100" w:afterAutospacing="1"/>
        <w:ind w:left="-284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Рассмотрев Протест Прокуратуры Глушковского района № 21-2024  от 19.01.2024 года,</w:t>
      </w:r>
      <w:r>
        <w:rPr>
          <w:sz w:val="26"/>
          <w:szCs w:val="26"/>
        </w:rPr>
        <w:t xml:space="preserve"> на постановление администрации Карыжского сельсовета Глушковского района Курской области от 15.12.2020 № 55 об утверждении административного регламента по предоставлению муниципальной услуги «Выдача несовершеннолетним лицам, достигшим 16 лет, разрешения на вступление в брак до достижения брачного возраста»,  </w:t>
      </w:r>
      <w:r>
        <w:rPr>
          <w:sz w:val="26"/>
          <w:szCs w:val="26"/>
          <w:lang w:eastAsia="ar-SA"/>
        </w:rPr>
        <w:t xml:space="preserve"> в соответствии с Федеральным Законом от 27.07.2010 г. № 210-ФЗ «Об организации предоставления государственных и муниципальных услуг», Администрация Карыжского сельсовета Глушковского района Курской области ПОСТАНОВЛЯЕТ:</w:t>
      </w:r>
    </w:p>
    <w:p w:rsidR="001B3253" w:rsidRDefault="001B3253" w:rsidP="001B3253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1. Внести следующие изменения в Административный регламент предоставления Администрацией Карыжского сельсовета Глушковского района Курской области муниципальной услуги «Выдача несовершеннолетним лицам, достигшим 16 лет, разрешения на вступление в брак до достижения брачного возраста», утвержденный Постановлением Администрации  Карыжского сельсовета Глушковского района Курской области от 15.12.2020 года № 55 (далее – Регламент):</w:t>
      </w:r>
    </w:p>
    <w:p w:rsidR="001B3253" w:rsidRDefault="001B3253" w:rsidP="001B3253">
      <w:pPr>
        <w:ind w:left="-284"/>
        <w:jc w:val="both"/>
        <w:rPr>
          <w:sz w:val="26"/>
          <w:szCs w:val="26"/>
        </w:rPr>
      </w:pPr>
    </w:p>
    <w:p w:rsidR="001B3253" w:rsidRDefault="001B3253" w:rsidP="001B3253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1.1. Пункт 2.6.2 Регламента изложить в новой редакции:</w:t>
      </w:r>
    </w:p>
    <w:p w:rsidR="001B3253" w:rsidRDefault="001B3253" w:rsidP="001B3253">
      <w:pPr>
        <w:ind w:left="-284"/>
        <w:jc w:val="both"/>
        <w:rPr>
          <w:sz w:val="26"/>
          <w:szCs w:val="26"/>
        </w:rPr>
      </w:pPr>
    </w:p>
    <w:p w:rsidR="001B3253" w:rsidRDefault="001B3253" w:rsidP="001B3253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«2.6.2.  К заявлению прилагаются следующие документы:</w:t>
      </w:r>
    </w:p>
    <w:p w:rsidR="001B3253" w:rsidRDefault="001B3253" w:rsidP="001B3253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 Документ, удостоверяющий личность заявителя;</w:t>
      </w:r>
    </w:p>
    <w:p w:rsidR="001B3253" w:rsidRDefault="001B3253" w:rsidP="001B3253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 Документ, подтверждающий наличие уважительных причин для получения разрешения на вступление в брак:</w:t>
      </w:r>
    </w:p>
    <w:p w:rsidR="001B3253" w:rsidRDefault="001B3253" w:rsidP="001B3253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а) справка медицинского учреждения или врача, занимающегося частной медицинской практикой, о наличии беременности;</w:t>
      </w:r>
    </w:p>
    <w:p w:rsidR="001B3253" w:rsidRDefault="001B3253" w:rsidP="001B3253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б) копия свидетельства о государственной регистрации рождения, выданного компетентным органом иностранного государства, и его нотариально удостоверенный перевод на русский язык для лиц, желающих вступить в брак (с предъявлением его оригинала) в случае рождения ребенка;</w:t>
      </w:r>
    </w:p>
    <w:p w:rsidR="001B3253" w:rsidRDefault="001B3253" w:rsidP="001B3253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в) копия свидетельства о государственной регистрации установления отцовства, выданного компетентным органом иностранного государства, и его нотариально удостоверенный перевод на русский язык;</w:t>
      </w:r>
    </w:p>
    <w:p w:rsidR="001B3253" w:rsidRDefault="001B3253" w:rsidP="001B3253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г) копия документа, подтверждающего призыв на военную службу (с предъявлением его оригинала);</w:t>
      </w:r>
    </w:p>
    <w:p w:rsidR="001B3253" w:rsidRDefault="001B3253" w:rsidP="001B3253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д) документ, подтверждающий непосредственную угрозу жизни одной из сторон.»;</w:t>
      </w:r>
    </w:p>
    <w:p w:rsidR="001B3253" w:rsidRDefault="001B3253" w:rsidP="001B3253">
      <w:pPr>
        <w:ind w:left="-284"/>
        <w:jc w:val="both"/>
        <w:rPr>
          <w:sz w:val="26"/>
          <w:szCs w:val="26"/>
        </w:rPr>
      </w:pPr>
    </w:p>
    <w:p w:rsidR="001B3253" w:rsidRDefault="001B3253" w:rsidP="001B3253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1.2. Пункт 3.3.4 Регламента изложить в новой  редакции:</w:t>
      </w:r>
    </w:p>
    <w:p w:rsidR="001B3253" w:rsidRDefault="001B3253" w:rsidP="001B3253">
      <w:pPr>
        <w:ind w:left="-284"/>
        <w:jc w:val="both"/>
        <w:rPr>
          <w:sz w:val="26"/>
          <w:szCs w:val="26"/>
        </w:rPr>
      </w:pPr>
    </w:p>
    <w:p w:rsidR="001B3253" w:rsidRDefault="001B3253" w:rsidP="001B3253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«3.3.4. Максимальный срок выполнения административной процедуры составляет 18 рабочих дней со дня регистрации заявления».</w:t>
      </w:r>
    </w:p>
    <w:p w:rsidR="001B3253" w:rsidRDefault="001B3253" w:rsidP="001B3253">
      <w:pPr>
        <w:ind w:left="-284"/>
        <w:jc w:val="both"/>
        <w:rPr>
          <w:sz w:val="26"/>
          <w:szCs w:val="26"/>
        </w:rPr>
      </w:pPr>
    </w:p>
    <w:p w:rsidR="001B3253" w:rsidRDefault="001B3253" w:rsidP="001B3253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 Настоящее Постановление вступает в силу с момента его официального опубликования/обнародования.</w:t>
      </w:r>
    </w:p>
    <w:p w:rsidR="001B3253" w:rsidRDefault="001B3253" w:rsidP="001B3253">
      <w:pPr>
        <w:ind w:left="-284"/>
        <w:jc w:val="both"/>
        <w:rPr>
          <w:sz w:val="26"/>
          <w:szCs w:val="26"/>
        </w:rPr>
      </w:pPr>
    </w:p>
    <w:p w:rsidR="001B3253" w:rsidRDefault="001B3253" w:rsidP="001B3253">
      <w:pPr>
        <w:ind w:left="-284"/>
        <w:jc w:val="both"/>
        <w:rPr>
          <w:sz w:val="26"/>
          <w:szCs w:val="26"/>
        </w:rPr>
      </w:pPr>
    </w:p>
    <w:p w:rsidR="001B3253" w:rsidRDefault="001B3253" w:rsidP="001B3253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</w:p>
    <w:p w:rsidR="001B3253" w:rsidRDefault="001B3253" w:rsidP="001B3253">
      <w:pPr>
        <w:suppressAutoHyphens/>
        <w:ind w:left="-284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3. Контроль исполнения настоящего постановления оставляю за собой.</w:t>
      </w:r>
    </w:p>
    <w:p w:rsidR="001B3253" w:rsidRDefault="001B3253" w:rsidP="001B3253">
      <w:pPr>
        <w:suppressAutoHyphens/>
        <w:spacing w:before="100" w:beforeAutospacing="1" w:after="100" w:afterAutospacing="1"/>
        <w:ind w:left="-284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4. Постановление вступает в силу со дня его подписания.</w:t>
      </w:r>
    </w:p>
    <w:p w:rsidR="001B3253" w:rsidRDefault="001B3253" w:rsidP="001B3253">
      <w:pPr>
        <w:suppressAutoHyphens/>
        <w:ind w:left="-284"/>
        <w:jc w:val="both"/>
        <w:rPr>
          <w:sz w:val="26"/>
          <w:szCs w:val="26"/>
          <w:lang w:eastAsia="ar-SA"/>
        </w:rPr>
      </w:pPr>
    </w:p>
    <w:p w:rsidR="001B3253" w:rsidRDefault="001B3253" w:rsidP="001B3253">
      <w:pPr>
        <w:suppressAutoHyphens/>
        <w:ind w:left="-284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Глава Карыжского  сельсовета</w:t>
      </w:r>
    </w:p>
    <w:p w:rsidR="001B3253" w:rsidRDefault="001B3253" w:rsidP="001B3253">
      <w:pPr>
        <w:suppressAutoHyphens/>
        <w:ind w:left="-284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Глушковского района</w:t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  <w:t xml:space="preserve">                     </w:t>
      </w:r>
      <w:r>
        <w:rPr>
          <w:sz w:val="26"/>
          <w:szCs w:val="26"/>
          <w:lang w:eastAsia="ar-SA"/>
        </w:rPr>
        <w:tab/>
        <w:t xml:space="preserve">А.В.Бураченко   </w:t>
      </w:r>
      <w:r>
        <w:rPr>
          <w:sz w:val="26"/>
          <w:szCs w:val="26"/>
          <w:lang w:eastAsia="ar-SA"/>
        </w:rPr>
        <w:tab/>
        <w:t xml:space="preserve">   </w:t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  <w:t xml:space="preserve">          </w:t>
      </w:r>
    </w:p>
    <w:p w:rsidR="001B3253" w:rsidRDefault="001B3253" w:rsidP="001B3253">
      <w:pPr>
        <w:suppressAutoHyphens/>
        <w:spacing w:line="276" w:lineRule="auto"/>
        <w:ind w:left="-284"/>
        <w:jc w:val="both"/>
        <w:rPr>
          <w:lang w:eastAsia="ar-SA"/>
        </w:rPr>
      </w:pPr>
    </w:p>
    <w:p w:rsidR="001B3253" w:rsidRDefault="001B3253" w:rsidP="001B3253">
      <w:pPr>
        <w:widowControl w:val="0"/>
        <w:autoSpaceDE w:val="0"/>
        <w:autoSpaceDN w:val="0"/>
        <w:adjustRightInd w:val="0"/>
        <w:ind w:left="-284"/>
        <w:jc w:val="right"/>
      </w:pPr>
      <w:r>
        <w:t xml:space="preserve">                                                                                              </w:t>
      </w:r>
    </w:p>
    <w:p w:rsidR="001B3253" w:rsidRDefault="001B3253" w:rsidP="001B3253">
      <w:pPr>
        <w:widowControl w:val="0"/>
        <w:autoSpaceDE w:val="0"/>
        <w:autoSpaceDN w:val="0"/>
        <w:adjustRightInd w:val="0"/>
        <w:ind w:left="-284"/>
        <w:jc w:val="right"/>
      </w:pPr>
    </w:p>
    <w:p w:rsidR="001B3253" w:rsidRDefault="001B3253" w:rsidP="001B3253">
      <w:pPr>
        <w:widowControl w:val="0"/>
        <w:autoSpaceDE w:val="0"/>
        <w:autoSpaceDN w:val="0"/>
        <w:adjustRightInd w:val="0"/>
        <w:ind w:left="-284"/>
        <w:jc w:val="right"/>
      </w:pPr>
    </w:p>
    <w:p w:rsidR="001B3253" w:rsidRDefault="001B3253" w:rsidP="001B3253">
      <w:pPr>
        <w:widowControl w:val="0"/>
        <w:autoSpaceDE w:val="0"/>
        <w:autoSpaceDN w:val="0"/>
        <w:adjustRightInd w:val="0"/>
        <w:ind w:left="-284"/>
        <w:jc w:val="right"/>
      </w:pPr>
    </w:p>
    <w:p w:rsidR="001B3253" w:rsidRDefault="001B3253" w:rsidP="001B3253">
      <w:pPr>
        <w:widowControl w:val="0"/>
        <w:autoSpaceDE w:val="0"/>
        <w:autoSpaceDN w:val="0"/>
        <w:adjustRightInd w:val="0"/>
        <w:jc w:val="right"/>
      </w:pPr>
    </w:p>
    <w:p w:rsidR="001B3253" w:rsidRDefault="001B3253" w:rsidP="001B3253">
      <w:pPr>
        <w:widowControl w:val="0"/>
        <w:autoSpaceDE w:val="0"/>
        <w:autoSpaceDN w:val="0"/>
        <w:adjustRightInd w:val="0"/>
        <w:jc w:val="right"/>
      </w:pPr>
    </w:p>
    <w:p w:rsidR="001B3253" w:rsidRDefault="001B3253" w:rsidP="001B3253">
      <w:pPr>
        <w:widowControl w:val="0"/>
        <w:autoSpaceDE w:val="0"/>
        <w:autoSpaceDN w:val="0"/>
        <w:adjustRightInd w:val="0"/>
        <w:jc w:val="right"/>
      </w:pPr>
    </w:p>
    <w:p w:rsidR="001B3253" w:rsidRDefault="001B3253" w:rsidP="001B3253">
      <w:pPr>
        <w:widowControl w:val="0"/>
        <w:autoSpaceDE w:val="0"/>
        <w:autoSpaceDN w:val="0"/>
        <w:adjustRightInd w:val="0"/>
        <w:jc w:val="right"/>
      </w:pPr>
    </w:p>
    <w:p w:rsidR="00756ADB" w:rsidRDefault="00756ADB">
      <w:bookmarkStart w:id="0" w:name="_GoBack"/>
      <w:bookmarkEnd w:id="0"/>
    </w:p>
    <w:sectPr w:rsidR="00756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7B"/>
    <w:rsid w:val="001B3253"/>
    <w:rsid w:val="0074457B"/>
    <w:rsid w:val="0075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2024-01-30T10:55:00Z</dcterms:created>
  <dcterms:modified xsi:type="dcterms:W3CDTF">2024-01-30T10:55:00Z</dcterms:modified>
</cp:coreProperties>
</file>